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7088"/>
          <w:tab w:val="right" w:pos="9781"/>
          <w:tab w:val="clear" w:pos="8306"/>
        </w:tabs>
        <w:outlineLvl w:val="0"/>
        <w:rPr>
          <w:rFonts w:hint="default" w:ascii="Arial" w:hAnsi="Arial" w:eastAsia="宋体" w:cs="Arial"/>
          <w:b/>
          <w:bCs/>
          <w:color w:val="auto"/>
          <w:sz w:val="22"/>
          <w:lang w:val="en-US" w:eastAsia="zh-CN"/>
        </w:rPr>
      </w:pPr>
      <w:r>
        <w:rPr>
          <w:rFonts w:hint="eastAsia" w:ascii="Arial" w:hAnsi="Arial" w:cs="Arial"/>
          <w:b/>
          <w:bCs/>
          <w:color w:val="auto"/>
          <w:sz w:val="22"/>
        </w:rPr>
        <w:t>3GPP TSG RAN WG1 #109-e</w:t>
      </w:r>
      <w:r>
        <w:rPr>
          <w:rFonts w:ascii="Arial" w:hAnsi="Arial" w:cs="Arial"/>
          <w:b/>
          <w:bCs/>
          <w:color w:val="auto"/>
          <w:sz w:val="22"/>
        </w:rPr>
        <w:tab/>
      </w:r>
      <w:r>
        <w:rPr>
          <w:rFonts w:ascii="Arial" w:hAnsi="Arial" w:cs="Arial"/>
          <w:b/>
          <w:bCs/>
          <w:color w:val="auto"/>
          <w:sz w:val="22"/>
        </w:rPr>
        <w:tab/>
      </w:r>
      <w:r>
        <w:rPr>
          <w:rFonts w:ascii="Arial" w:hAnsi="Arial" w:cs="Arial"/>
          <w:b/>
          <w:bCs/>
          <w:color w:val="auto"/>
          <w:sz w:val="22"/>
        </w:rPr>
        <w:tab/>
      </w:r>
      <w:r>
        <w:rPr>
          <w:rFonts w:hint="eastAsia" w:ascii="Arial" w:hAnsi="Arial" w:eastAsia="宋体" w:cs="Arial"/>
          <w:b/>
          <w:bCs/>
          <w:color w:val="auto"/>
          <w:sz w:val="22"/>
          <w:lang w:val="en-US" w:eastAsia="zh-CN"/>
        </w:rPr>
        <w:t>R1-2203252</w:t>
      </w:r>
    </w:p>
    <w:p>
      <w:pPr>
        <w:outlineLvl w:val="0"/>
        <w:rPr>
          <w:rFonts w:ascii="Arial" w:hAnsi="Arial" w:cs="Arial"/>
          <w:color w:val="auto"/>
        </w:rPr>
      </w:pPr>
      <w:r>
        <w:rPr>
          <w:rFonts w:hint="eastAsia" w:ascii="Arial" w:hAnsi="Arial" w:cs="Arial"/>
          <w:b/>
          <w:bCs/>
          <w:color w:val="auto"/>
          <w:sz w:val="22"/>
        </w:rPr>
        <w:t>e-Meeting, May 9</w:t>
      </w:r>
      <w:r>
        <w:rPr>
          <w:rFonts w:hint="eastAsia" w:ascii="Arial" w:hAnsi="Arial" w:cs="Arial"/>
          <w:b/>
          <w:bCs/>
          <w:color w:val="auto"/>
          <w:sz w:val="22"/>
          <w:vertAlign w:val="superscript"/>
        </w:rPr>
        <w:t>th</w:t>
      </w:r>
      <w:r>
        <w:rPr>
          <w:rFonts w:hint="eastAsia" w:ascii="Arial" w:hAnsi="Arial" w:cs="Arial"/>
          <w:b/>
          <w:bCs/>
          <w:color w:val="auto"/>
          <w:sz w:val="22"/>
        </w:rPr>
        <w:t xml:space="preserve"> – 20</w:t>
      </w:r>
      <w:r>
        <w:rPr>
          <w:rFonts w:hint="eastAsia" w:ascii="Arial" w:hAnsi="Arial" w:cs="Arial"/>
          <w:b/>
          <w:bCs/>
          <w:color w:val="auto"/>
          <w:sz w:val="22"/>
          <w:vertAlign w:val="superscript"/>
        </w:rPr>
        <w:t>th</w:t>
      </w:r>
      <w:r>
        <w:rPr>
          <w:rFonts w:hint="eastAsia" w:ascii="Arial" w:hAnsi="Arial" w:cs="Arial"/>
          <w:b/>
          <w:bCs/>
          <w:color w:val="auto"/>
          <w:sz w:val="22"/>
        </w:rPr>
        <w:t>, 2022</w:t>
      </w:r>
    </w:p>
    <w:p>
      <w:pPr>
        <w:spacing w:after="60"/>
        <w:ind w:left="1985" w:hanging="1985"/>
        <w:rPr>
          <w:rFonts w:hint="default" w:ascii="Arial" w:hAnsi="Arial" w:eastAsia="宋体" w:cs="Arial"/>
          <w:bCs/>
          <w:color w:val="auto"/>
          <w:lang w:val="en-US" w:eastAsia="zh-CN"/>
        </w:rPr>
      </w:pPr>
      <w:r>
        <w:rPr>
          <w:rFonts w:ascii="Arial" w:hAnsi="Arial" w:cs="Arial"/>
          <w:b/>
          <w:color w:val="auto"/>
        </w:rPr>
        <w:t>Agenda item:</w:t>
      </w:r>
      <w:r>
        <w:rPr>
          <w:rFonts w:ascii="Arial" w:hAnsi="Arial" w:cs="Arial"/>
          <w:b/>
          <w:color w:val="auto"/>
        </w:rPr>
        <w:tab/>
      </w:r>
      <w:r>
        <w:rPr>
          <w:rFonts w:hint="eastAsia" w:ascii="Arial" w:hAnsi="Arial" w:eastAsia="宋体" w:cs="Arial"/>
          <w:color w:val="auto"/>
          <w:lang w:val="en-US" w:eastAsia="zh-CN"/>
        </w:rPr>
        <w:t>9.2.4.1</w:t>
      </w:r>
    </w:p>
    <w:p>
      <w:pPr>
        <w:spacing w:after="60"/>
        <w:ind w:left="1985" w:hanging="1985"/>
        <w:rPr>
          <w:rFonts w:ascii="Arial" w:hAnsi="Arial" w:cs="Arial"/>
          <w:bCs/>
          <w:color w:val="auto"/>
        </w:rPr>
      </w:pPr>
      <w:r>
        <w:rPr>
          <w:rFonts w:ascii="Arial" w:hAnsi="Arial" w:cs="Arial"/>
          <w:b/>
          <w:color w:val="auto"/>
        </w:rPr>
        <w:t>Title:</w:t>
      </w:r>
      <w:r>
        <w:rPr>
          <w:rFonts w:ascii="Arial" w:hAnsi="Arial" w:cs="Arial"/>
          <w:b/>
          <w:color w:val="auto"/>
        </w:rPr>
        <w:tab/>
      </w:r>
      <w:r>
        <w:rPr>
          <w:rFonts w:hint="eastAsia" w:ascii="Arial" w:hAnsi="Arial" w:cs="Arial"/>
          <w:color w:val="auto"/>
        </w:rPr>
        <w:t>Evaluation assumptions on AI/ML for positioning</w:t>
      </w:r>
    </w:p>
    <w:p>
      <w:pPr>
        <w:spacing w:after="60"/>
        <w:ind w:left="1985" w:hanging="1985"/>
        <w:rPr>
          <w:rFonts w:hint="default" w:ascii="Arial" w:hAnsi="Arial" w:eastAsia="宋体" w:cs="Arial"/>
          <w:bCs/>
          <w:color w:val="auto"/>
          <w:lang w:val="en-US" w:eastAsia="zh-CN"/>
        </w:rPr>
      </w:pPr>
      <w:r>
        <w:rPr>
          <w:rFonts w:ascii="Arial" w:hAnsi="Arial" w:cs="Arial"/>
          <w:b/>
          <w:color w:val="auto"/>
        </w:rPr>
        <w:t>Source:</w:t>
      </w:r>
      <w:r>
        <w:rPr>
          <w:rFonts w:ascii="Arial" w:hAnsi="Arial" w:cs="Arial"/>
          <w:bCs/>
          <w:color w:val="auto"/>
        </w:rPr>
        <w:tab/>
      </w:r>
      <w:r>
        <w:rPr>
          <w:rFonts w:hint="eastAsia" w:ascii="Arial" w:hAnsi="Arial" w:eastAsia="宋体" w:cs="Arial"/>
          <w:bCs/>
          <w:color w:val="auto"/>
          <w:lang w:val="en-US" w:eastAsia="zh-CN"/>
        </w:rPr>
        <w:t>ZTE Corporation</w:t>
      </w:r>
    </w:p>
    <w:p>
      <w:pPr>
        <w:spacing w:after="60"/>
        <w:ind w:left="1985" w:hanging="1985"/>
        <w:rPr>
          <w:rFonts w:hint="default" w:ascii="Arial" w:hAnsi="Arial" w:eastAsia="宋体" w:cs="Arial"/>
          <w:bCs/>
          <w:color w:val="auto"/>
          <w:lang w:val="en-US" w:eastAsia="zh-CN"/>
        </w:rPr>
      </w:pPr>
      <w:r>
        <w:rPr>
          <w:rFonts w:ascii="Arial" w:hAnsi="Arial" w:cs="Arial"/>
          <w:b/>
          <w:color w:val="auto"/>
        </w:rPr>
        <w:t>Document for:</w:t>
      </w:r>
      <w:r>
        <w:rPr>
          <w:rFonts w:ascii="Arial" w:hAnsi="Arial" w:cs="Arial"/>
          <w:bCs/>
          <w:color w:val="auto"/>
        </w:rPr>
        <w:tab/>
      </w:r>
      <w:r>
        <w:rPr>
          <w:rFonts w:hint="eastAsia" w:ascii="Arial" w:hAnsi="Arial" w:eastAsia="宋体" w:cs="Arial"/>
          <w:bCs/>
          <w:color w:val="auto"/>
          <w:lang w:val="en-US" w:eastAsia="zh-CN"/>
        </w:rPr>
        <w:t>Discussion and Decision</w:t>
      </w:r>
    </w:p>
    <w:p>
      <w:pPr>
        <w:pBdr>
          <w:bottom w:val="single" w:color="auto" w:sz="4" w:space="1"/>
        </w:pBdr>
        <w:rPr>
          <w:rFonts w:ascii="Arial" w:hAnsi="Arial" w:cs="Arial"/>
          <w:color w:val="auto"/>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ascii="Times New Roman" w:hAnsi="Times New Roman" w:eastAsia="宋体" w:cs="Times New Roman"/>
          <w:b/>
          <w:sz w:val="28"/>
          <w:szCs w:val="28"/>
          <w:lang w:val="en-US" w:eastAsia="zh-CN"/>
        </w:rPr>
      </w:pPr>
      <w:r>
        <w:rPr>
          <w:rFonts w:ascii="Times New Roman" w:hAnsi="Times New Roman" w:eastAsia="宋体" w:cs="Times New Roman"/>
          <w:b/>
          <w:sz w:val="28"/>
          <w:szCs w:val="28"/>
          <w:lang w:val="en-US" w:eastAsia="zh-CN"/>
        </w:rPr>
        <w:t>Introduction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In 3GPP TSG RAN Meeting #94e meeting, a new SID was approved to evaluate how to deploy AI/ML technologies in air interface</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[1]. The initial set of use cases include</w:t>
      </w:r>
      <w:r>
        <w:rPr>
          <w:rFonts w:hint="eastAsia" w:eastAsia="微软雅黑" w:cs="Times New Roman"/>
          <w:sz w:val="20"/>
          <w:szCs w:val="20"/>
          <w:lang w:val="en-US" w:eastAsia="zh-CN"/>
        </w:rPr>
        <w:t>s</w:t>
      </w:r>
      <w:r>
        <w:rPr>
          <w:rFonts w:hint="eastAsia" w:ascii="Times New Roman" w:hAnsi="Times New Roman" w:eastAsia="微软雅黑" w:cs="Times New Roman"/>
          <w:sz w:val="20"/>
          <w:szCs w:val="20"/>
          <w:lang w:val="en-US" w:eastAsia="zh-CN"/>
        </w:rPr>
        <w:t xml:space="preserve"> CSI feedback enhancement, beam management</w:t>
      </w:r>
      <w:r>
        <w:rPr>
          <w:rFonts w:hint="eastAsia"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and positioning accuracy enhancements.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kinsoku/>
              <w:wordWrap/>
              <w:overflowPunct/>
              <w:topLinePunct w:val="0"/>
              <w:autoSpaceDE/>
              <w:autoSpaceDN/>
              <w:bidi w:val="0"/>
              <w:adjustRightInd/>
              <w:spacing w:before="0" w:beforeLines="30" w:after="0" w:afterLines="30" w:line="288" w:lineRule="auto"/>
              <w:jc w:val="both"/>
              <w:textAlignment w:val="auto"/>
              <w:rPr>
                <w:bCs/>
              </w:rPr>
            </w:pPr>
            <w:r>
              <w:rPr>
                <w:bCs/>
              </w:rPr>
              <w:t xml:space="preserve">Use cases to focus on: </w:t>
            </w:r>
          </w:p>
          <w:p>
            <w:pPr>
              <w:keepNext w:val="0"/>
              <w:keepLines w:val="0"/>
              <w:pageBreakBefore w:val="0"/>
              <w:widowControl/>
              <w:numPr>
                <w:ilvl w:val="0"/>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 xml:space="preserve">Initial set of use cases includes: </w:t>
            </w:r>
          </w:p>
          <w:p>
            <w:pPr>
              <w:keepNext w:val="0"/>
              <w:keepLines w:val="0"/>
              <w:pageBreakBefore w:val="0"/>
              <w:widowControl/>
              <w:numPr>
                <w:ilvl w:val="1"/>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CSI feedback enhancement, e.g., overhead reduction, improved accuracy, prediction [RAN1]</w:t>
            </w:r>
          </w:p>
          <w:p>
            <w:pPr>
              <w:keepNext w:val="0"/>
              <w:keepLines w:val="0"/>
              <w:pageBreakBefore w:val="0"/>
              <w:widowControl/>
              <w:numPr>
                <w:ilvl w:val="1"/>
                <w:numId w:val="6"/>
              </w:numPr>
              <w:kinsoku/>
              <w:wordWrap/>
              <w:overflowPunct/>
              <w:topLinePunct w:val="0"/>
              <w:autoSpaceDE/>
              <w:autoSpaceDN/>
              <w:bidi w:val="0"/>
              <w:adjustRightInd/>
              <w:spacing w:before="0" w:beforeLines="30" w:after="0" w:afterLines="30" w:line="288" w:lineRule="auto"/>
              <w:jc w:val="both"/>
              <w:textAlignment w:val="auto"/>
              <w:rPr>
                <w:rStyle w:val="40"/>
                <w:bCs/>
              </w:rPr>
            </w:pPr>
            <w:r>
              <w:rPr>
                <w:bCs/>
              </w:rPr>
              <w:t xml:space="preserve">Beam management, e.g., </w:t>
            </w:r>
            <w:r>
              <w:t>beam prediction in time,</w:t>
            </w:r>
            <w:r>
              <w:rPr>
                <w:rStyle w:val="40"/>
                <w:color w:val="000000"/>
                <w:shd w:val="clear" w:color="auto" w:fill="FFFFFF"/>
              </w:rPr>
              <w:t> and/or </w:t>
            </w:r>
            <w:r>
              <w:t>spatial domain</w:t>
            </w:r>
            <w:r>
              <w:rPr>
                <w:rStyle w:val="40"/>
                <w:color w:val="000000"/>
                <w:shd w:val="clear" w:color="auto" w:fill="FFFFFF"/>
              </w:rPr>
              <w:t> for overhead and latency reduction, beam selection accuracy improvement [RAN1]</w:t>
            </w:r>
          </w:p>
          <w:p>
            <w:pPr>
              <w:keepNext w:val="0"/>
              <w:keepLines w:val="0"/>
              <w:pageBreakBefore w:val="0"/>
              <w:widowControl/>
              <w:numPr>
                <w:ilvl w:val="1"/>
                <w:numId w:val="6"/>
              </w:numPr>
              <w:kinsoku/>
              <w:wordWrap/>
              <w:overflowPunct/>
              <w:topLinePunct w:val="0"/>
              <w:autoSpaceDE/>
              <w:autoSpaceDN/>
              <w:bidi w:val="0"/>
              <w:adjustRightInd/>
              <w:spacing w:before="0" w:beforeLines="30" w:after="0" w:afterLines="30" w:line="288" w:lineRule="auto"/>
              <w:jc w:val="both"/>
              <w:textAlignment w:val="auto"/>
              <w:rPr>
                <w:bCs/>
              </w:rPr>
            </w:pPr>
            <w:r>
              <w:t>Positioning accuracy enhancements for different scenarios including, e.g., those with</w:t>
            </w:r>
            <w:r>
              <w:rPr>
                <w:rStyle w:val="40"/>
                <w:color w:val="000000"/>
                <w:shd w:val="clear" w:color="auto" w:fill="FFFFFF"/>
              </w:rPr>
              <w:t> heavy</w:t>
            </w:r>
            <w:r>
              <w:t xml:space="preserve"> NLOS </w:t>
            </w:r>
            <w:r>
              <w:rPr>
                <w:rStyle w:val="40"/>
                <w:color w:val="000000"/>
                <w:shd w:val="clear" w:color="auto" w:fill="FFFFFF"/>
              </w:rPr>
              <w:t xml:space="preserve">conditions [RAN1] </w:t>
            </w:r>
          </w:p>
          <w:p>
            <w:pPr>
              <w:keepNext w:val="0"/>
              <w:keepLines w:val="0"/>
              <w:pageBreakBefore w:val="0"/>
              <w:widowControl/>
              <w:numPr>
                <w:ilvl w:val="0"/>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Finalize representative sub use cases for each use case for characterization and baseline performance evaluations by RAN#98</w:t>
            </w:r>
          </w:p>
          <w:p>
            <w:pPr>
              <w:keepNext w:val="0"/>
              <w:keepLines w:val="0"/>
              <w:pageBreakBefore w:val="0"/>
              <w:widowControl/>
              <w:numPr>
                <w:ilvl w:val="1"/>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The AI/ML approaches for the selected sub use cases need to be diverse enough to support various requirements on the gNB-UE collaboration levels</w:t>
            </w:r>
          </w:p>
          <w:p>
            <w:pPr>
              <w:keepNext w:val="0"/>
              <w:keepLines w:val="0"/>
              <w:pageBreakBefore w:val="0"/>
              <w:widowControl/>
              <w:kinsoku/>
              <w:wordWrap/>
              <w:overflowPunct/>
              <w:topLinePunct w:val="0"/>
              <w:autoSpaceDE/>
              <w:autoSpaceDN/>
              <w:bidi w:val="0"/>
              <w:adjustRightInd/>
              <w:spacing w:before="0" w:beforeLines="30" w:after="0" w:afterLines="30" w:line="288" w:lineRule="auto"/>
              <w:ind w:left="360"/>
              <w:jc w:val="both"/>
              <w:textAlignment w:val="auto"/>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pPr>
              <w:keepNext w:val="0"/>
              <w:keepLines w:val="0"/>
              <w:pageBreakBefore w:val="0"/>
              <w:widowControl/>
              <w:kinsoku/>
              <w:wordWrap/>
              <w:overflowPunct/>
              <w:topLinePunct w:val="0"/>
              <w:autoSpaceDE/>
              <w:autoSpaceDN/>
              <w:bidi w:val="0"/>
              <w:adjustRightInd/>
              <w:spacing w:before="0" w:beforeLines="30" w:after="0" w:afterLines="30" w:line="288" w:lineRule="auto"/>
              <w:jc w:val="both"/>
              <w:textAlignment w:val="auto"/>
              <w:rPr>
                <w:bCs/>
              </w:rPr>
            </w:pPr>
            <w:r>
              <w:rPr>
                <w:bCs/>
              </w:rPr>
              <w:t>For the use cases under consideration:</w:t>
            </w:r>
          </w:p>
          <w:p>
            <w:pPr>
              <w:keepNext w:val="0"/>
              <w:keepLines w:val="0"/>
              <w:pageBreakBefore w:val="0"/>
              <w:widowControl/>
              <w:numPr>
                <w:ilvl w:val="0"/>
                <w:numId w:val="7"/>
              </w:numPr>
              <w:kinsoku/>
              <w:wordWrap/>
              <w:overflowPunct/>
              <w:topLinePunct w:val="0"/>
              <w:autoSpaceDE/>
              <w:autoSpaceDN/>
              <w:bidi w:val="0"/>
              <w:adjustRightInd/>
              <w:spacing w:before="0" w:beforeLines="30" w:after="0" w:afterLines="30" w:line="288" w:lineRule="auto"/>
              <w:jc w:val="both"/>
              <w:textAlignment w:val="auto"/>
              <w:rPr>
                <w:bCs/>
              </w:rPr>
            </w:pPr>
            <w:r>
              <w:rPr>
                <w:bCs/>
              </w:rPr>
              <w:t>Evaluate performance benefits of AI/ML based algorithms for the agreed use cases in the final representative set:</w:t>
            </w:r>
          </w:p>
          <w:p>
            <w:pPr>
              <w:keepNext w:val="0"/>
              <w:keepLines w:val="0"/>
              <w:pageBreakBefore w:val="0"/>
              <w:widowControl/>
              <w:numPr>
                <w:ilvl w:val="1"/>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 xml:space="preserve">Methodology based on statistical models (from TR 38.901 and TR 38.857 [positioning]), for link and system level simulations. </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Extensions of 3GPP evaluation methodology for better suitability to AI/ML based techniques should be considered as needed.</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 xml:space="preserve">Whether field data are optionally needed to further assess the performance and robustness in real-world environments should be discussed as part of the study. </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 xml:space="preserve">Need for common assumptions in dataset construction for training, validation and test for the selected use cases. </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Consider adequate model training strategy, collaboration levels and associated implications</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Consider agreed-upon base AI model(s) for calibration</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AI model description and training methodology used for evaluation should be reported for information and cross-checking purposes</w:t>
            </w:r>
          </w:p>
          <w:p>
            <w:pPr>
              <w:keepNext w:val="0"/>
              <w:keepLines w:val="0"/>
              <w:pageBreakBefore w:val="0"/>
              <w:widowControl/>
              <w:numPr>
                <w:ilvl w:val="1"/>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KPIs: Determine the common KPIs and corresponding requirements for the AI/ML operations. Determine the use-case specific KPIs and benchmarks of the selected use-cases.</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bCs/>
              </w:rPr>
            </w:pPr>
            <w:r>
              <w:rPr>
                <w:bCs/>
              </w:rPr>
              <w:t>Performance, inference latency and computational complexity of AI/ML based algorithms should be compared to that of a state-of-the-art baseline</w:t>
            </w:r>
          </w:p>
          <w:p>
            <w:pPr>
              <w:keepNext w:val="0"/>
              <w:keepLines w:val="0"/>
              <w:pageBreakBefore w:val="0"/>
              <w:widowControl/>
              <w:numPr>
                <w:ilvl w:val="2"/>
                <w:numId w:val="6"/>
              </w:numPr>
              <w:kinsoku/>
              <w:wordWrap/>
              <w:overflowPunct/>
              <w:topLinePunct w:val="0"/>
              <w:autoSpaceDE/>
              <w:autoSpaceDN/>
              <w:bidi w:val="0"/>
              <w:adjustRightInd/>
              <w:spacing w:before="0" w:beforeLines="30" w:after="0" w:afterLines="30" w:line="288" w:lineRule="auto"/>
              <w:jc w:val="both"/>
              <w:textAlignment w:val="auto"/>
              <w:rPr>
                <w:rFonts w:hint="default"/>
                <w:bCs/>
                <w:lang w:val="en-US" w:eastAsia="zh-CN"/>
              </w:rPr>
            </w:pPr>
            <w:r>
              <w:rPr>
                <w:bCs/>
              </w:rPr>
              <w:t>Overhead, power consumption (including computational), memory storage, and hardware requirements (including for given processing delays) associated with enabling respective AI/ML scheme, as well as generalization capability should be considered.</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In this contribution, we provide our views on how to evaluate the performance of AI/ML for positioning.</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Targets and requirements of AI/ML based positioning</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Current NR positioning system supports the following positioning methods</w:t>
      </w:r>
      <w:r>
        <w:rPr>
          <w:rFonts w:hint="eastAsia" w:eastAsia="微软雅黑" w:cs="Times New Roman"/>
          <w:sz w:val="20"/>
          <w:szCs w:val="20"/>
          <w:lang w:val="en-US" w:eastAsia="zh-CN"/>
        </w:rPr>
        <w:t>, which</w:t>
      </w:r>
      <w:r>
        <w:rPr>
          <w:rFonts w:hint="eastAsia" w:ascii="Times New Roman" w:hAnsi="Times New Roman" w:eastAsia="微软雅黑" w:cs="Times New Roman"/>
          <w:sz w:val="20"/>
          <w:szCs w:val="20"/>
          <w:lang w:val="en-US" w:eastAsia="zh-CN"/>
        </w:rPr>
        <w:t xml:space="preserve"> can be generally divided into four categories,</w:t>
      </w:r>
    </w:p>
    <w:p>
      <w:pPr>
        <w:keepNext w:val="0"/>
        <w:keepLines w:val="0"/>
        <w:pageBreakBefore w:val="0"/>
        <w:widowControl/>
        <w:numPr>
          <w:ilvl w:val="0"/>
          <w:numId w:val="8"/>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Timing based positioning methods: A-GNSS, OTDOA, WLAN, Bluetooth, TBS, DL-TDOA, Multi-RTT, UL-TDOA</w:t>
      </w:r>
    </w:p>
    <w:p>
      <w:pPr>
        <w:keepNext w:val="0"/>
        <w:keepLines w:val="0"/>
        <w:pageBreakBefore w:val="0"/>
        <w:widowControl/>
        <w:numPr>
          <w:ilvl w:val="0"/>
          <w:numId w:val="8"/>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Angle based positioning methods: DL-AOD, UL-AOA, WLAN, Bluetooth</w:t>
      </w:r>
    </w:p>
    <w:p>
      <w:pPr>
        <w:keepNext w:val="0"/>
        <w:keepLines w:val="0"/>
        <w:pageBreakBefore w:val="0"/>
        <w:widowControl/>
        <w:numPr>
          <w:ilvl w:val="0"/>
          <w:numId w:val="8"/>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Fingerprint (or signal strength) based positioning methods: E-CID, WLAN, Bluetooth, NR-ECID</w:t>
      </w:r>
    </w:p>
    <w:p>
      <w:pPr>
        <w:keepNext w:val="0"/>
        <w:keepLines w:val="0"/>
        <w:pageBreakBefore w:val="0"/>
        <w:widowControl/>
        <w:numPr>
          <w:ilvl w:val="0"/>
          <w:numId w:val="8"/>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Sensor based positioning methods: Sensors (e.g</w:t>
      </w:r>
      <w:r>
        <w:rPr>
          <w:rFonts w:hint="eastAsia"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accelerometer, gyroscope, magnetometer, etc)</w:t>
      </w:r>
    </w:p>
    <w:tbl>
      <w:tblPr>
        <w:tblStyle w:val="19"/>
        <w:tblW w:w="9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1206"/>
        <w:gridCol w:w="1440"/>
        <w:gridCol w:w="1620"/>
        <w:gridCol w:w="3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1"/>
              <w:rPr>
                <w:rFonts w:hint="default" w:ascii="Times New Roman" w:hAnsi="Times New Roman" w:cs="Times New Roman"/>
              </w:rPr>
            </w:pPr>
            <w:r>
              <w:rPr>
                <w:rFonts w:hint="default" w:ascii="Times New Roman" w:hAnsi="Times New Roman" w:cs="Times New Roman"/>
              </w:rPr>
              <w:t>Method</w:t>
            </w:r>
          </w:p>
        </w:tc>
        <w:tc>
          <w:tcPr>
            <w:tcW w:w="1206" w:type="dxa"/>
          </w:tcPr>
          <w:p>
            <w:pPr>
              <w:pStyle w:val="41"/>
              <w:rPr>
                <w:rFonts w:hint="default" w:ascii="Times New Roman" w:hAnsi="Times New Roman" w:cs="Times New Roman"/>
              </w:rPr>
            </w:pPr>
            <w:r>
              <w:rPr>
                <w:rFonts w:hint="default" w:ascii="Times New Roman" w:hAnsi="Times New Roman" w:cs="Times New Roman"/>
              </w:rPr>
              <w:t>UE-based</w:t>
            </w:r>
          </w:p>
        </w:tc>
        <w:tc>
          <w:tcPr>
            <w:tcW w:w="1440" w:type="dxa"/>
          </w:tcPr>
          <w:p>
            <w:pPr>
              <w:pStyle w:val="41"/>
              <w:rPr>
                <w:rFonts w:hint="default" w:ascii="Times New Roman" w:hAnsi="Times New Roman" w:cs="Times New Roman"/>
              </w:rPr>
            </w:pPr>
            <w:r>
              <w:rPr>
                <w:rFonts w:hint="default" w:ascii="Times New Roman" w:hAnsi="Times New Roman" w:cs="Times New Roman"/>
              </w:rPr>
              <w:t>UE-assisted, LMF-based</w:t>
            </w:r>
          </w:p>
        </w:tc>
        <w:tc>
          <w:tcPr>
            <w:tcW w:w="1620" w:type="dxa"/>
          </w:tcPr>
          <w:p>
            <w:pPr>
              <w:pStyle w:val="41"/>
              <w:rPr>
                <w:rFonts w:hint="default" w:ascii="Times New Roman" w:hAnsi="Times New Roman" w:cs="Times New Roman"/>
              </w:rPr>
            </w:pPr>
            <w:r>
              <w:rPr>
                <w:rFonts w:hint="default" w:ascii="Times New Roman" w:hAnsi="Times New Roman" w:cs="Times New Roman"/>
              </w:rPr>
              <w:t>NG-RAN node assisted</w:t>
            </w:r>
          </w:p>
        </w:tc>
        <w:tc>
          <w:tcPr>
            <w:tcW w:w="3206" w:type="dxa"/>
          </w:tcPr>
          <w:p>
            <w:pPr>
              <w:pStyle w:val="41"/>
              <w:rPr>
                <w:rFonts w:hint="default" w:ascii="Times New Roman" w:hAnsi="Times New Roman" w:cs="Times New Roman"/>
              </w:rPr>
            </w:pPr>
            <w:r>
              <w:rPr>
                <w:rFonts w:hint="default" w:ascii="Times New Roman" w:hAnsi="Times New Roman" w:cs="Times New Roman"/>
              </w:rPr>
              <w:t>SUPL</w:t>
            </w:r>
            <w:r>
              <w:rPr>
                <w:rFonts w:hint="default" w:ascii="Times New Roman" w:hAnsi="Times New Roman" w:cs="Times New Roman"/>
                <w:vertAlign w:val="super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A-GNSS</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 xml:space="preserve">OTDOA </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 xml:space="preserve">E-CID </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3206" w:type="dxa"/>
          </w:tcPr>
          <w:p>
            <w:pPr>
              <w:pStyle w:val="43"/>
              <w:rPr>
                <w:rFonts w:hint="default" w:ascii="Times New Roman" w:hAnsi="Times New Roman" w:cs="Times New Roman"/>
              </w:rPr>
            </w:pPr>
            <w:r>
              <w:rPr>
                <w:rFonts w:hint="default" w:ascii="Times New Roman" w:hAnsi="Times New Roman" w:cs="Times New Roman"/>
              </w:rPr>
              <w:t>Yes for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Sensor</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WLAN</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Bluetooth</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 xml:space="preserve">TBS </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Yes (MBS)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DL-TDOA</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DL-AoD</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Multi-RTT</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 xml:space="preserve">NR E-CID </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3206" w:type="dxa"/>
          </w:tcPr>
          <w:p>
            <w:pPr>
              <w:pStyle w:val="43"/>
              <w:rPr>
                <w:rFonts w:hint="default" w:ascii="Times New Roman" w:hAnsi="Times New Roman" w:cs="Times New Roman"/>
              </w:rPr>
            </w:pPr>
            <w:r>
              <w:rPr>
                <w:rFonts w:hint="default" w:ascii="Times New Roman" w:hAnsi="Times New Roman" w:cs="Times New Roman"/>
              </w:rPr>
              <w:t>Yes (DL NR E-CID)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UL-TDOA</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tcPr>
          <w:p>
            <w:pPr>
              <w:pStyle w:val="43"/>
              <w:rPr>
                <w:rFonts w:hint="default" w:ascii="Times New Roman" w:hAnsi="Times New Roman" w:cs="Times New Roman"/>
              </w:rPr>
            </w:pPr>
            <w:r>
              <w:rPr>
                <w:rFonts w:hint="default" w:ascii="Times New Roman" w:hAnsi="Times New Roman" w:cs="Times New Roman"/>
              </w:rPr>
              <w:t>UL-AoA</w:t>
            </w:r>
          </w:p>
        </w:tc>
        <w:tc>
          <w:tcPr>
            <w:tcW w:w="1206"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440" w:type="dxa"/>
          </w:tcPr>
          <w:p>
            <w:pPr>
              <w:pStyle w:val="43"/>
              <w:jc w:val="center"/>
              <w:rPr>
                <w:rFonts w:hint="default" w:ascii="Times New Roman" w:hAnsi="Times New Roman" w:cs="Times New Roman"/>
              </w:rPr>
            </w:pPr>
            <w:r>
              <w:rPr>
                <w:rFonts w:hint="default" w:ascii="Times New Roman" w:hAnsi="Times New Roman" w:cs="Times New Roman"/>
              </w:rPr>
              <w:t>No</w:t>
            </w:r>
          </w:p>
        </w:tc>
        <w:tc>
          <w:tcPr>
            <w:tcW w:w="1620" w:type="dxa"/>
          </w:tcPr>
          <w:p>
            <w:pPr>
              <w:pStyle w:val="43"/>
              <w:jc w:val="center"/>
              <w:rPr>
                <w:rFonts w:hint="default" w:ascii="Times New Roman" w:hAnsi="Times New Roman" w:cs="Times New Roman"/>
              </w:rPr>
            </w:pPr>
            <w:r>
              <w:rPr>
                <w:rFonts w:hint="default" w:ascii="Times New Roman" w:hAnsi="Times New Roman" w:cs="Times New Roman"/>
              </w:rPr>
              <w:t>Yes</w:t>
            </w:r>
          </w:p>
        </w:tc>
        <w:tc>
          <w:tcPr>
            <w:tcW w:w="3206" w:type="dxa"/>
          </w:tcPr>
          <w:p>
            <w:pPr>
              <w:pStyle w:val="43"/>
              <w:rPr>
                <w:rFonts w:hint="default" w:ascii="Times New Roman" w:hAnsi="Times New Roman" w:cs="Times New Roman"/>
              </w:rPr>
            </w:pPr>
            <w:r>
              <w:rPr>
                <w:rFonts w:hint="default" w:ascii="Times New Roman" w:hAnsi="Times New Roman" w:cs="Times New Roman"/>
              </w:rPr>
              <w:t>Yes</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 xml:space="preserve">Table </w:t>
      </w:r>
      <w:r>
        <w:rPr>
          <w:rFonts w:hint="eastAsia" w:ascii="Times New Roman" w:hAnsi="Times New Roman" w:eastAsia="微软雅黑" w:cs="Times New Roman"/>
          <w:sz w:val="20"/>
          <w:szCs w:val="20"/>
          <w:lang w:val="en-US" w:eastAsia="zh-CN"/>
        </w:rPr>
        <w:t>2</w:t>
      </w:r>
      <w:r>
        <w:rPr>
          <w:rFonts w:hint="default" w:ascii="Times New Roman" w:hAnsi="Times New Roman" w:eastAsia="微软雅黑" w:cs="Times New Roman"/>
          <w:sz w:val="20"/>
          <w:szCs w:val="20"/>
          <w:lang w:val="en-US" w:eastAsia="zh-CN"/>
        </w:rPr>
        <w:t>-1: Supported versions of UE positioning methods</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[2]</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eastAsia="宋体"/>
          <w:color w:val="000000"/>
          <w:shd w:val="clear" w:color="auto" w:fill="FFFFFF"/>
          <w:lang w:val="en-US" w:eastAsia="zh-CN"/>
        </w:rPr>
      </w:pPr>
      <w:r>
        <w:rPr>
          <w:rFonts w:hint="eastAsia" w:ascii="Times New Roman" w:hAnsi="Times New Roman" w:eastAsia="微软雅黑" w:cs="Times New Roman"/>
          <w:sz w:val="20"/>
          <w:szCs w:val="20"/>
          <w:lang w:val="en-US" w:eastAsia="zh-CN"/>
        </w:rPr>
        <w:t xml:space="preserve">Timing and angle based positioning methods heavily rely on adequate LOS (Line-Of-Sight) links. In Rel-17, we have agreed that UE/TRP can provide </w:t>
      </w:r>
      <w:r>
        <w:rPr>
          <w:rFonts w:hint="eastAsia" w:eastAsia="微软雅黑" w:cs="Times New Roman"/>
          <w:sz w:val="20"/>
          <w:szCs w:val="20"/>
          <w:lang w:val="en-US" w:eastAsia="zh-CN"/>
        </w:rPr>
        <w:t xml:space="preserve">a </w:t>
      </w:r>
      <w:r>
        <w:rPr>
          <w:rFonts w:hint="eastAsia" w:ascii="Times New Roman" w:hAnsi="Times New Roman" w:eastAsia="微软雅黑" w:cs="Times New Roman"/>
          <w:sz w:val="20"/>
          <w:szCs w:val="20"/>
          <w:lang w:val="en-US" w:eastAsia="zh-CN"/>
        </w:rPr>
        <w:t>LOS/NLOS indicator to LMF</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 xml:space="preserve">[3][4], </w:t>
      </w:r>
      <w:r>
        <w:rPr>
          <w:rFonts w:hint="eastAsia" w:eastAsia="微软雅黑" w:cs="Times New Roman"/>
          <w:sz w:val="20"/>
          <w:szCs w:val="20"/>
          <w:lang w:val="en-US" w:eastAsia="zh-CN"/>
        </w:rPr>
        <w:t>which</w:t>
      </w:r>
      <w:r>
        <w:rPr>
          <w:rFonts w:hint="eastAsia" w:ascii="Times New Roman" w:hAnsi="Times New Roman" w:eastAsia="微软雅黑" w:cs="Times New Roman"/>
          <w:sz w:val="20"/>
          <w:szCs w:val="20"/>
          <w:lang w:val="en-US" w:eastAsia="zh-CN"/>
        </w:rPr>
        <w:t xml:space="preserve"> gives </w:t>
      </w:r>
      <w:r>
        <w:rPr>
          <w:rFonts w:hint="eastAsia" w:eastAsia="微软雅黑" w:cs="Times New Roman"/>
          <w:sz w:val="20"/>
          <w:szCs w:val="20"/>
          <w:lang w:val="en-US" w:eastAsia="zh-CN"/>
        </w:rPr>
        <w:t>a</w:t>
      </w:r>
      <w:r>
        <w:rPr>
          <w:rFonts w:hint="eastAsia" w:ascii="Times New Roman" w:hAnsi="Times New Roman" w:eastAsia="微软雅黑" w:cs="Times New Roman"/>
          <w:sz w:val="20"/>
          <w:szCs w:val="20"/>
          <w:lang w:val="en-US" w:eastAsia="zh-CN"/>
        </w:rPr>
        <w:t xml:space="preserve"> confidence level of LOS between a TRP and </w:t>
      </w:r>
      <w:r>
        <w:rPr>
          <w:rFonts w:hint="eastAsia" w:eastAsia="微软雅黑" w:cs="Times New Roman"/>
          <w:sz w:val="20"/>
          <w:szCs w:val="20"/>
          <w:lang w:val="en-US" w:eastAsia="zh-CN"/>
        </w:rPr>
        <w:t>a</w:t>
      </w:r>
      <w:r>
        <w:rPr>
          <w:rFonts w:hint="eastAsia" w:ascii="Times New Roman" w:hAnsi="Times New Roman" w:eastAsia="微软雅黑" w:cs="Times New Roman"/>
          <w:sz w:val="20"/>
          <w:szCs w:val="20"/>
          <w:lang w:val="en-US" w:eastAsia="zh-CN"/>
        </w:rPr>
        <w:t xml:space="preserve"> UE. This may help LMF to identify which links should be used when conducting positioning. However, in </w:t>
      </w:r>
      <w:r>
        <w:rPr>
          <w:rStyle w:val="40"/>
          <w:color w:val="000000"/>
          <w:shd w:val="clear" w:color="auto" w:fill="FFFFFF"/>
        </w:rPr>
        <w:t>heavy</w:t>
      </w:r>
      <w:r>
        <w:t xml:space="preserve"> NLOS </w:t>
      </w:r>
      <w:r>
        <w:rPr>
          <w:rStyle w:val="40"/>
          <w:color w:val="000000"/>
          <w:shd w:val="clear" w:color="auto" w:fill="FFFFFF"/>
        </w:rPr>
        <w:t>conditions</w:t>
      </w:r>
      <w:r>
        <w:rPr>
          <w:rStyle w:val="40"/>
          <w:rFonts w:hint="eastAsia" w:eastAsia="宋体"/>
          <w:color w:val="000000"/>
          <w:shd w:val="clear" w:color="auto" w:fill="FFFFFF"/>
          <w:lang w:val="en-US" w:eastAsia="zh-CN"/>
        </w:rPr>
        <w:t xml:space="preserve">, there is even no enough LOS links for positioning. TR 38.857 shows the performance degradation for this case. </w:t>
      </w:r>
      <w:r>
        <w:rPr>
          <w:rFonts w:hint="eastAsia" w:ascii="Times New Roman" w:hAnsi="Times New Roman" w:eastAsia="微软雅黑" w:cs="Times New Roman"/>
          <w:sz w:val="20"/>
          <w:szCs w:val="20"/>
          <w:lang w:val="en-US" w:eastAsia="zh-CN"/>
        </w:rPr>
        <w:t>Meanwhile, fingerprint and sensor based positioning methods cannot meet stringent positioning requirement</w:t>
      </w:r>
      <w:r>
        <w:rPr>
          <w:rFonts w:hint="eastAsia" w:eastAsia="微软雅黑" w:cs="Times New Roman"/>
          <w:sz w:val="20"/>
          <w:szCs w:val="20"/>
          <w:lang w:val="en-US" w:eastAsia="zh-CN"/>
        </w:rPr>
        <w:t>s</w:t>
      </w:r>
      <w:r>
        <w:rPr>
          <w:rFonts w:hint="eastAsia" w:ascii="Times New Roman" w:hAnsi="Times New Roman" w:eastAsia="微软雅黑" w:cs="Times New Roman"/>
          <w:sz w:val="20"/>
          <w:szCs w:val="20"/>
          <w:lang w:val="en-US" w:eastAsia="zh-CN"/>
        </w:rPr>
        <w:t xml:space="preserve"> in some vertical applications</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(e.g.</w:t>
      </w:r>
      <w:r>
        <w:rPr>
          <w:rFonts w:hint="eastAsia"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Industrial IOT) due to imprecise measurements</w:t>
      </w:r>
      <w:r>
        <w:rPr>
          <w:rFonts w:hint="eastAsia" w:eastAsia="微软雅黑" w:cs="Times New Roman"/>
          <w:sz w:val="20"/>
          <w:szCs w:val="20"/>
          <w:lang w:val="en-US" w:eastAsia="zh-CN"/>
        </w:rPr>
        <w:t xml:space="preserve"> simply from signal strength</w:t>
      </w:r>
      <w:r>
        <w:rPr>
          <w:rFonts w:hint="eastAsia" w:ascii="Times New Roman" w:hAnsi="Times New Roman" w:eastAsia="微软雅黑" w:cs="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eastAsia="宋体"/>
          <w:color w:val="000000"/>
          <w:shd w:val="clear" w:color="auto" w:fill="FFFFFF"/>
          <w:lang w:val="en-US" w:eastAsia="zh-CN"/>
        </w:rPr>
      </w:pPr>
      <w:r>
        <w:rPr>
          <w:rStyle w:val="40"/>
          <w:rFonts w:hint="eastAsia" w:eastAsia="宋体"/>
          <w:color w:val="000000"/>
          <w:shd w:val="clear" w:color="auto" w:fill="FFFFFF"/>
          <w:lang w:val="en-US" w:eastAsia="zh-CN"/>
        </w:rPr>
        <w:t>Traditional positioning methods are model-driven, which should have an explicit function to map timing/angle measurements into UE positions (e.g., by Chan</w:t>
      </w:r>
      <w:r>
        <w:rPr>
          <w:rStyle w:val="40"/>
          <w:rFonts w:hint="default" w:eastAsia="宋体"/>
          <w:color w:val="000000"/>
          <w:shd w:val="clear" w:color="auto" w:fill="FFFFFF"/>
          <w:lang w:val="en-US" w:eastAsia="zh-CN"/>
        </w:rPr>
        <w:t>’</w:t>
      </w:r>
      <w:r>
        <w:rPr>
          <w:rStyle w:val="40"/>
          <w:rFonts w:hint="eastAsia" w:eastAsia="宋体"/>
          <w:color w:val="000000"/>
          <w:shd w:val="clear" w:color="auto" w:fill="FFFFFF"/>
          <w:lang w:val="en-US" w:eastAsia="zh-CN"/>
        </w:rPr>
        <w:t>s algorithm [6]). Those methods are limited to LOS conditions. While,  machine learning is a solution that doesn</w:t>
      </w:r>
      <w:r>
        <w:rPr>
          <w:rStyle w:val="40"/>
          <w:rFonts w:hint="default" w:eastAsia="宋体"/>
          <w:color w:val="000000"/>
          <w:shd w:val="clear" w:color="auto" w:fill="FFFFFF"/>
          <w:lang w:val="en-US" w:eastAsia="zh-CN"/>
        </w:rPr>
        <w:t>’</w:t>
      </w:r>
      <w:r>
        <w:rPr>
          <w:rStyle w:val="40"/>
          <w:rFonts w:hint="eastAsia" w:eastAsia="宋体"/>
          <w:color w:val="000000"/>
          <w:shd w:val="clear" w:color="auto" w:fill="FFFFFF"/>
          <w:lang w:val="en-US" w:eastAsia="zh-CN"/>
        </w:rPr>
        <w:t>t require an explicit function between input and output. Instead, AI/ML models rely on gradient descent to minimize a loss function. Then, mapping functions between measurements and UE positions is implicitly learned by AI/ML models. Similar to other use cases in deep learning, there have been a lot of academic researches on how to use AI/ML model to get UE locations [6-11], which achieves good performance compared to traditional methods.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eastAsia="宋体"/>
          <w:color w:val="000000"/>
          <w:shd w:val="clear" w:color="auto" w:fill="FFFFFF"/>
          <w:lang w:val="en-US" w:eastAsia="zh-CN"/>
        </w:rPr>
      </w:pPr>
      <w:r>
        <w:rPr>
          <w:rStyle w:val="40"/>
          <w:rFonts w:hint="eastAsia" w:eastAsia="宋体"/>
          <w:color w:val="000000"/>
          <w:shd w:val="clear" w:color="auto" w:fill="FFFFFF"/>
          <w:lang w:val="en-US" w:eastAsia="zh-CN"/>
        </w:rPr>
        <w:t>In general, we think AI/ML model based NR positioning targeted on heavy NLOS conditions is a promising solution to further increase positioning accuracy.</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eastAsia="宋体"/>
          <w:i/>
          <w:iCs/>
          <w:color w:val="000000"/>
          <w:shd w:val="clear" w:color="auto" w:fill="FFFFFF"/>
          <w:lang w:val="en-US" w:eastAsia="zh-CN"/>
        </w:rPr>
      </w:pPr>
      <w:r>
        <w:rPr>
          <w:rStyle w:val="40"/>
          <w:rFonts w:hint="eastAsia" w:eastAsia="宋体"/>
          <w:b/>
          <w:bCs/>
          <w:i/>
          <w:iCs/>
          <w:color w:val="000000"/>
          <w:shd w:val="clear" w:color="auto" w:fill="FFFFFF"/>
          <w:lang w:val="en-US" w:eastAsia="zh-CN"/>
        </w:rPr>
        <w:t>Observation 1:</w:t>
      </w:r>
      <w:r>
        <w:rPr>
          <w:rStyle w:val="40"/>
          <w:rFonts w:hint="eastAsia" w:eastAsia="宋体"/>
          <w:i/>
          <w:iCs/>
          <w:color w:val="000000"/>
          <w:shd w:val="clear" w:color="auto" w:fill="FFFFFF"/>
          <w:lang w:val="en-US" w:eastAsia="zh-CN"/>
        </w:rPr>
        <w:t xml:space="preserve"> Based on current specifications and academic researches, we can observe that,</w:t>
      </w:r>
    </w:p>
    <w:p>
      <w:pPr>
        <w:keepNext w:val="0"/>
        <w:keepLines w:val="0"/>
        <w:pageBreakBefore w:val="0"/>
        <w:widowControl/>
        <w:numPr>
          <w:ilvl w:val="0"/>
          <w:numId w:val="9"/>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eastAsia="宋体"/>
          <w:i/>
          <w:iCs/>
          <w:color w:val="000000"/>
          <w:shd w:val="clear" w:color="auto" w:fill="FFFFFF"/>
          <w:lang w:val="en-US" w:eastAsia="zh-CN"/>
        </w:rPr>
      </w:pPr>
      <w:r>
        <w:rPr>
          <w:rStyle w:val="40"/>
          <w:rFonts w:hint="eastAsia" w:eastAsia="宋体"/>
          <w:i/>
          <w:iCs/>
          <w:color w:val="000000"/>
          <w:shd w:val="clear" w:color="auto" w:fill="FFFFFF"/>
          <w:lang w:val="en-US" w:eastAsia="zh-CN"/>
        </w:rPr>
        <w:t>Traditional positioning methods based on timing/angle measurements strongly depend on LOS conditions of a scenario. When there is no enough LOS links, the conventional model-driven solutions are not able to get accurate positioning;</w:t>
      </w:r>
    </w:p>
    <w:p>
      <w:pPr>
        <w:keepNext w:val="0"/>
        <w:keepLines w:val="0"/>
        <w:pageBreakBefore w:val="0"/>
        <w:widowControl/>
        <w:numPr>
          <w:ilvl w:val="0"/>
          <w:numId w:val="9"/>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eastAsia="宋体"/>
          <w:i/>
          <w:iCs/>
          <w:color w:val="000000"/>
          <w:shd w:val="clear" w:color="auto" w:fill="FFFFFF"/>
          <w:lang w:val="en-US" w:eastAsia="zh-CN"/>
        </w:rPr>
      </w:pPr>
      <w:r>
        <w:rPr>
          <w:rStyle w:val="40"/>
          <w:rFonts w:hint="eastAsia" w:eastAsia="宋体"/>
          <w:i/>
          <w:iCs/>
          <w:color w:val="000000"/>
          <w:shd w:val="clear" w:color="auto" w:fill="FFFFFF"/>
          <w:lang w:val="en-US" w:eastAsia="zh-CN"/>
        </w:rPr>
        <w:t>AI/ML model is a data-driven technology that can work well in both LOS and NLOS conditions.</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ind w:leftChars="0"/>
        <w:jc w:val="both"/>
        <w:textAlignment w:val="auto"/>
        <w:rPr>
          <w:rStyle w:val="40"/>
          <w:rFonts w:hint="default" w:eastAsia="宋体"/>
          <w:i/>
          <w:iCs/>
          <w:color w:val="000000"/>
          <w:shd w:val="clear" w:color="auto" w:fill="FFFFFF"/>
          <w:lang w:val="en-US" w:eastAsia="zh-CN"/>
        </w:rPr>
      </w:pPr>
      <w:r>
        <w:rPr>
          <w:rStyle w:val="40"/>
          <w:rFonts w:hint="eastAsia" w:eastAsia="宋体"/>
          <w:b/>
          <w:bCs/>
          <w:i/>
          <w:iCs/>
          <w:color w:val="000000"/>
          <w:shd w:val="clear" w:color="auto" w:fill="FFFFFF"/>
          <w:lang w:val="en-US" w:eastAsia="zh-CN"/>
        </w:rPr>
        <w:t>Proposal 1:</w:t>
      </w:r>
      <w:r>
        <w:rPr>
          <w:rStyle w:val="40"/>
          <w:rFonts w:hint="eastAsia" w:eastAsia="宋体"/>
          <w:i/>
          <w:iCs/>
          <w:color w:val="000000"/>
          <w:shd w:val="clear" w:color="auto" w:fill="FFFFFF"/>
          <w:lang w:val="en-US" w:eastAsia="zh-CN"/>
        </w:rPr>
        <w:t xml:space="preserve"> AI/ML for NR positioning should target on improving positioning accuracy under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During</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Rel-17 study phase for NR positioning, there were a lot of discussions on how to evaluate positioning performances. As shown in section 5 of TR 38.857, target requirements in terms of horizontal accuracy, vertical accuracy, end-to-end latency</w:t>
      </w:r>
      <w:r>
        <w:rPr>
          <w:rStyle w:val="40"/>
          <w:rFonts w:hint="eastAsia" w:eastAsia="宋体" w:cs="Times New Roman"/>
          <w:color w:val="000000"/>
          <w:shd w:val="clear" w:color="auto" w:fill="FFFFFF"/>
          <w:lang w:val="en-US" w:eastAsia="zh-CN"/>
        </w:rPr>
        <w:t>,</w:t>
      </w:r>
      <w:r>
        <w:rPr>
          <w:rStyle w:val="40"/>
          <w:rFonts w:hint="eastAsia" w:ascii="Times New Roman" w:hAnsi="Times New Roman" w:eastAsia="宋体" w:cs="Times New Roman"/>
          <w:color w:val="000000"/>
          <w:shd w:val="clear" w:color="auto" w:fill="FFFFFF"/>
          <w:lang w:val="en-US" w:eastAsia="zh-CN"/>
        </w:rPr>
        <w:t xml:space="preserve"> and physical layer latency are agreed for commercial use case and IIOT use case respectively. Besides, network efficiency and device efficiency are also under consideration. For AI/ML based NR positioning,  due to large complexity of AI/ML models, we may not only care about the positioning performance and inference latency, but also computational complexity, power consumption, memory storage</w:t>
      </w:r>
      <w:r>
        <w:rPr>
          <w:rStyle w:val="40"/>
          <w:rFonts w:hint="eastAsia" w:eastAsia="宋体" w:cs="Times New Roman"/>
          <w:color w:val="000000"/>
          <w:shd w:val="clear" w:color="auto" w:fill="FFFFFF"/>
          <w:lang w:val="en-US" w:eastAsia="zh-CN"/>
        </w:rPr>
        <w:t>,</w:t>
      </w:r>
      <w:r>
        <w:rPr>
          <w:rStyle w:val="40"/>
          <w:rFonts w:hint="eastAsia" w:ascii="Times New Roman" w:hAnsi="Times New Roman" w:eastAsia="宋体" w:cs="Times New Roman"/>
          <w:color w:val="000000"/>
          <w:shd w:val="clear" w:color="auto" w:fill="FFFFFF"/>
          <w:lang w:val="en-US" w:eastAsia="zh-CN"/>
        </w:rPr>
        <w:t xml:space="preserve"> and hardware requirements.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2:</w:t>
      </w:r>
      <w:r>
        <w:rPr>
          <w:rStyle w:val="40"/>
          <w:rFonts w:hint="eastAsia" w:ascii="Times New Roman" w:hAnsi="Times New Roman" w:eastAsia="宋体" w:cs="Times New Roman"/>
          <w:i/>
          <w:iCs/>
          <w:color w:val="000000"/>
          <w:shd w:val="clear" w:color="auto" w:fill="FFFFFF"/>
          <w:lang w:val="en-US" w:eastAsia="zh-CN"/>
        </w:rPr>
        <w:t xml:space="preserve"> Regarding target requirements for AI/ML based positioning, we should have comprehensive considerations on performance, inference latency, computational complexity, overhead, power consumption, memory storage</w:t>
      </w:r>
      <w:r>
        <w:rPr>
          <w:rStyle w:val="40"/>
          <w:rFonts w:hint="eastAsia" w:eastAsia="宋体" w:cs="Times New Roman"/>
          <w:i/>
          <w:iCs/>
          <w:color w:val="000000"/>
          <w:shd w:val="clear" w:color="auto" w:fill="FFFFFF"/>
          <w:lang w:val="en-US" w:eastAsia="zh-CN"/>
        </w:rPr>
        <w:t>,</w:t>
      </w:r>
      <w:r>
        <w:rPr>
          <w:rStyle w:val="40"/>
          <w:rFonts w:hint="eastAsia" w:ascii="Times New Roman" w:hAnsi="Times New Roman" w:eastAsia="宋体" w:cs="Times New Roman"/>
          <w:i/>
          <w:iCs/>
          <w:color w:val="000000"/>
          <w:shd w:val="clear" w:color="auto" w:fill="FFFFFF"/>
          <w:lang w:val="en-US" w:eastAsia="zh-CN"/>
        </w:rPr>
        <w:t xml:space="preserve"> and hardware requirements</w:t>
      </w:r>
      <w:r>
        <w:rPr>
          <w:rStyle w:val="40"/>
          <w:rFonts w:hint="eastAsia" w:eastAsia="宋体" w:cs="Times New Roman"/>
          <w:i/>
          <w:iCs/>
          <w:color w:val="000000"/>
          <w:shd w:val="clear" w:color="auto" w:fill="FFFFFF"/>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As for evaluation metric on positioning accuracy, the metric</w:t>
      </w:r>
      <w:r>
        <w:rPr>
          <w:rStyle w:val="40"/>
          <w:rFonts w:hint="eastAsia" w:eastAsia="宋体" w:cs="Times New Roman"/>
          <w:color w:val="000000"/>
          <w:shd w:val="clear" w:color="auto" w:fill="FFFFFF"/>
          <w:lang w:val="en-US" w:eastAsia="zh-CN"/>
        </w:rPr>
        <w:t>s</w:t>
      </w:r>
      <w:r>
        <w:rPr>
          <w:rStyle w:val="40"/>
          <w:rFonts w:hint="eastAsia" w:ascii="Times New Roman" w:hAnsi="Times New Roman" w:eastAsia="宋体" w:cs="Times New Roman"/>
          <w:color w:val="000000"/>
          <w:shd w:val="clear" w:color="auto" w:fill="FFFFFF"/>
          <w:lang w:val="en-US" w:eastAsia="zh-CN"/>
        </w:rPr>
        <w:t xml:space="preserve"> agreed in Rel-16 and Rel-17 can be reused for AI/ML based positioning. That is, percentiles of positioning error</w:t>
      </w:r>
      <w:r>
        <w:rPr>
          <w:rStyle w:val="40"/>
          <w:rFonts w:hint="eastAsia" w:eastAsia="宋体" w:cs="Times New Roman"/>
          <w:color w:val="000000"/>
          <w:shd w:val="clear" w:color="auto" w:fill="FFFFFF"/>
          <w:lang w:val="en-US" w:eastAsia="zh-CN"/>
        </w:rPr>
        <w:t>s</w:t>
      </w:r>
      <w:r>
        <w:rPr>
          <w:rStyle w:val="40"/>
          <w:rFonts w:hint="eastAsia" w:ascii="Times New Roman" w:hAnsi="Times New Roman" w:eastAsia="宋体" w:cs="Times New Roman"/>
          <w:color w:val="000000"/>
          <w:shd w:val="clear" w:color="auto" w:fill="FFFFFF"/>
          <w:lang w:val="en-US" w:eastAsia="zh-CN"/>
        </w:rPr>
        <w:t xml:space="preserve"> at 50%, 67%, 80%, </w:t>
      </w:r>
      <w:r>
        <w:rPr>
          <w:rStyle w:val="40"/>
          <w:rFonts w:hint="eastAsia" w:eastAsia="宋体" w:cs="Times New Roman"/>
          <w:color w:val="000000"/>
          <w:shd w:val="clear" w:color="auto" w:fill="FFFFFF"/>
          <w:lang w:val="en-US" w:eastAsia="zh-CN"/>
        </w:rPr>
        <w:t xml:space="preserve">and </w:t>
      </w:r>
      <w:r>
        <w:rPr>
          <w:rStyle w:val="40"/>
          <w:rFonts w:hint="eastAsia" w:ascii="Times New Roman" w:hAnsi="Times New Roman" w:eastAsia="宋体" w:cs="Times New Roman"/>
          <w:color w:val="000000"/>
          <w:shd w:val="clear" w:color="auto" w:fill="FFFFFF"/>
          <w:lang w:val="en-US" w:eastAsia="zh-CN"/>
        </w:rPr>
        <w:t>90% should be analyzed. In order to identify the upper bound of positioning accuracy, the percentile can be extended to 95%.</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3:</w:t>
      </w:r>
      <w:r>
        <w:rPr>
          <w:rStyle w:val="40"/>
          <w:rFonts w:hint="eastAsia" w:ascii="Times New Roman" w:hAnsi="Times New Roman" w:eastAsia="宋体" w:cs="Times New Roman"/>
          <w:i/>
          <w:iCs/>
          <w:color w:val="000000"/>
          <w:shd w:val="clear" w:color="auto" w:fill="FFFFFF"/>
          <w:lang w:val="en-US" w:eastAsia="zh-CN"/>
        </w:rPr>
        <w:t xml:space="preserve"> </w:t>
      </w:r>
      <w:r>
        <w:rPr>
          <w:rStyle w:val="40"/>
          <w:rFonts w:hint="default" w:ascii="Times New Roman" w:hAnsi="Times New Roman" w:eastAsia="宋体" w:cs="Times New Roman"/>
          <w:i/>
          <w:iCs/>
          <w:color w:val="000000"/>
          <w:shd w:val="clear" w:color="auto" w:fill="FFFFFF"/>
          <w:lang w:val="en-US" w:eastAsia="zh-CN"/>
        </w:rPr>
        <w:t xml:space="preserve">For evaluating performance of </w:t>
      </w:r>
      <w:r>
        <w:rPr>
          <w:rStyle w:val="40"/>
          <w:rFonts w:hint="eastAsia" w:ascii="Times New Roman" w:hAnsi="Times New Roman" w:eastAsia="宋体" w:cs="Times New Roman"/>
          <w:i/>
          <w:iCs/>
          <w:color w:val="000000"/>
          <w:shd w:val="clear" w:color="auto" w:fill="FFFFFF"/>
          <w:lang w:val="en-US" w:eastAsia="zh-CN"/>
        </w:rPr>
        <w:t xml:space="preserve">AI/ML based </w:t>
      </w:r>
      <w:r>
        <w:rPr>
          <w:rStyle w:val="40"/>
          <w:rFonts w:hint="default" w:ascii="Times New Roman" w:hAnsi="Times New Roman" w:eastAsia="宋体" w:cs="Times New Roman"/>
          <w:i/>
          <w:iCs/>
          <w:color w:val="000000"/>
          <w:shd w:val="clear" w:color="auto" w:fill="FFFFFF"/>
          <w:lang w:val="en-US" w:eastAsia="zh-CN"/>
        </w:rPr>
        <w:t xml:space="preserve">NR positioning technologies, </w:t>
      </w:r>
      <w:r>
        <w:rPr>
          <w:rStyle w:val="40"/>
          <w:rFonts w:hint="eastAsia" w:ascii="Times New Roman" w:hAnsi="Times New Roman" w:eastAsia="宋体" w:cs="Times New Roman"/>
          <w:i/>
          <w:iCs/>
          <w:color w:val="000000"/>
          <w:shd w:val="clear" w:color="auto" w:fill="FFFFFF"/>
          <w:lang w:val="en-US" w:eastAsia="zh-CN"/>
        </w:rPr>
        <w:t xml:space="preserve">the </w:t>
      </w:r>
      <w:r>
        <w:rPr>
          <w:rStyle w:val="40"/>
          <w:rFonts w:hint="default" w:ascii="Times New Roman" w:hAnsi="Times New Roman" w:eastAsia="宋体" w:cs="Times New Roman"/>
          <w:i/>
          <w:iCs/>
          <w:color w:val="000000"/>
          <w:shd w:val="clear" w:color="auto" w:fill="FFFFFF"/>
          <w:lang w:val="en-US" w:eastAsia="zh-CN"/>
        </w:rPr>
        <w:t>percentiles of positioning error</w:t>
      </w:r>
      <w:r>
        <w:rPr>
          <w:rStyle w:val="40"/>
          <w:rFonts w:hint="eastAsia" w:eastAsia="宋体" w:cs="Times New Roman"/>
          <w:i/>
          <w:iCs/>
          <w:color w:val="000000"/>
          <w:shd w:val="clear" w:color="auto" w:fill="FFFFFF"/>
          <w:lang w:val="en-US" w:eastAsia="zh-CN"/>
        </w:rPr>
        <w:t>s</w:t>
      </w:r>
      <w:r>
        <w:rPr>
          <w:rStyle w:val="40"/>
          <w:rFonts w:hint="default" w:ascii="Times New Roman" w:hAnsi="Times New Roman" w:eastAsia="宋体" w:cs="Times New Roman"/>
          <w:i/>
          <w:iCs/>
          <w:color w:val="000000"/>
          <w:shd w:val="clear" w:color="auto" w:fill="FFFFFF"/>
          <w:lang w:val="en-US" w:eastAsia="zh-CN"/>
        </w:rPr>
        <w:t xml:space="preserve"> </w:t>
      </w:r>
      <w:r>
        <w:rPr>
          <w:rStyle w:val="40"/>
          <w:rFonts w:hint="eastAsia" w:ascii="Times New Roman" w:hAnsi="Times New Roman" w:eastAsia="宋体" w:cs="Times New Roman"/>
          <w:i/>
          <w:iCs/>
          <w:color w:val="000000"/>
          <w:shd w:val="clear" w:color="auto" w:fill="FFFFFF"/>
          <w:lang w:val="en-US" w:eastAsia="zh-CN"/>
        </w:rPr>
        <w:t xml:space="preserve">at </w:t>
      </w:r>
      <w:r>
        <w:rPr>
          <w:rStyle w:val="40"/>
          <w:rFonts w:hint="default" w:ascii="Times New Roman" w:hAnsi="Times New Roman" w:eastAsia="宋体" w:cs="Times New Roman"/>
          <w:i/>
          <w:iCs/>
          <w:color w:val="000000"/>
          <w:shd w:val="clear" w:color="auto" w:fill="FFFFFF"/>
          <w:lang w:val="en-US" w:eastAsia="zh-CN"/>
        </w:rPr>
        <w:t>50%, 67%, 80%, 90%</w:t>
      </w:r>
      <w:r>
        <w:rPr>
          <w:rStyle w:val="40"/>
          <w:rFonts w:hint="eastAsia" w:ascii="Times New Roman" w:hAnsi="Times New Roman" w:eastAsia="宋体" w:cs="Times New Roman"/>
          <w:i/>
          <w:iCs/>
          <w:color w:val="000000"/>
          <w:shd w:val="clear" w:color="auto" w:fill="FFFFFF"/>
          <w:lang w:val="en-US" w:eastAsia="zh-CN"/>
        </w:rPr>
        <w:t xml:space="preserve">, </w:t>
      </w:r>
      <w:r>
        <w:rPr>
          <w:rStyle w:val="40"/>
          <w:rFonts w:hint="eastAsia" w:eastAsia="宋体" w:cs="Times New Roman"/>
          <w:i/>
          <w:iCs/>
          <w:color w:val="000000"/>
          <w:shd w:val="clear" w:color="auto" w:fill="FFFFFF"/>
          <w:lang w:val="en-US" w:eastAsia="zh-CN"/>
        </w:rPr>
        <w:t xml:space="preserve">and </w:t>
      </w:r>
      <w:r>
        <w:rPr>
          <w:rStyle w:val="40"/>
          <w:rFonts w:hint="eastAsia" w:ascii="Times New Roman" w:hAnsi="Times New Roman" w:eastAsia="宋体" w:cs="Times New Roman"/>
          <w:i/>
          <w:iCs/>
          <w:color w:val="000000"/>
          <w:shd w:val="clear" w:color="auto" w:fill="FFFFFF"/>
          <w:lang w:val="en-US" w:eastAsia="zh-CN"/>
        </w:rPr>
        <w:t>95% should be analyzed.</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Scenario-specific assumptions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As stated in our companion contribution</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[12], we prefer to focus on dataset</w:t>
      </w:r>
      <w:r>
        <w:rPr>
          <w:rStyle w:val="40"/>
          <w:rFonts w:hint="eastAsia" w:eastAsia="宋体" w:cs="Times New Roman"/>
          <w:color w:val="000000"/>
          <w:shd w:val="clear" w:color="auto" w:fill="FFFFFF"/>
          <w:lang w:val="en-US" w:eastAsia="zh-CN"/>
        </w:rPr>
        <w:t>s</w:t>
      </w:r>
      <w:r>
        <w:rPr>
          <w:rStyle w:val="40"/>
          <w:rFonts w:hint="eastAsia" w:ascii="Times New Roman" w:hAnsi="Times New Roman" w:eastAsia="宋体" w:cs="Times New Roman"/>
          <w:color w:val="000000"/>
          <w:shd w:val="clear" w:color="auto" w:fill="FFFFFF"/>
          <w:lang w:val="en-US" w:eastAsia="zh-CN"/>
        </w:rPr>
        <w:t xml:space="preserve"> generated from channel models defined in TR 38.901</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 xml:space="preserve">[13] for initial evaluation. Meanwhile, if </w:t>
      </w:r>
      <w:r>
        <w:rPr>
          <w:rStyle w:val="40"/>
          <w:rFonts w:hint="eastAsia" w:eastAsia="宋体" w:cs="Times New Roman"/>
          <w:color w:val="000000"/>
          <w:shd w:val="clear" w:color="auto" w:fill="FFFFFF"/>
          <w:lang w:val="en-US" w:eastAsia="zh-CN"/>
        </w:rPr>
        <w:t>our</w:t>
      </w:r>
      <w:r>
        <w:rPr>
          <w:rStyle w:val="40"/>
          <w:rFonts w:hint="eastAsia" w:ascii="Times New Roman" w:hAnsi="Times New Roman" w:eastAsia="宋体" w:cs="Times New Roman"/>
          <w:color w:val="000000"/>
          <w:shd w:val="clear" w:color="auto" w:fill="FFFFFF"/>
          <w:lang w:val="en-US" w:eastAsia="zh-CN"/>
        </w:rPr>
        <w:t xml:space="preserve"> target </w:t>
      </w:r>
      <w:r>
        <w:rPr>
          <w:rStyle w:val="40"/>
          <w:rFonts w:hint="eastAsia" w:eastAsia="宋体" w:cs="Times New Roman"/>
          <w:color w:val="000000"/>
          <w:shd w:val="clear" w:color="auto" w:fill="FFFFFF"/>
          <w:lang w:val="en-US" w:eastAsia="zh-CN"/>
        </w:rPr>
        <w:t xml:space="preserve">is to investigate positioning performance </w:t>
      </w:r>
      <w:r>
        <w:rPr>
          <w:rStyle w:val="40"/>
          <w:rFonts w:hint="eastAsia" w:ascii="Times New Roman" w:hAnsi="Times New Roman" w:eastAsia="宋体" w:cs="Times New Roman"/>
          <w:color w:val="000000"/>
          <w:shd w:val="clear" w:color="auto" w:fill="FFFFFF"/>
          <w:lang w:val="en-US" w:eastAsia="zh-CN"/>
        </w:rPr>
        <w:t>on heavy NLOS conditions, the InF</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 xml:space="preserve">(Indoor factory) scenario discussed in Rel-17 can be a starting point for further evaluation. </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Firstly, common scenario parameters defined in Table 6-1</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 xml:space="preserve">(also copied in Appendix A) of TR 38.857 can be reused for evaluation in FR1 and FR2 respectively, </w:t>
      </w:r>
      <w:r>
        <w:rPr>
          <w:rStyle w:val="40"/>
          <w:rFonts w:hint="eastAsia" w:eastAsia="宋体" w:cs="Times New Roman"/>
          <w:color w:val="000000"/>
          <w:shd w:val="clear" w:color="auto" w:fill="FFFFFF"/>
          <w:lang w:val="en-US" w:eastAsia="zh-CN"/>
        </w:rPr>
        <w:t>where the table</w:t>
      </w:r>
      <w:r>
        <w:rPr>
          <w:rStyle w:val="40"/>
          <w:rFonts w:hint="eastAsia" w:ascii="Times New Roman" w:hAnsi="Times New Roman" w:eastAsia="宋体" w:cs="Times New Roman"/>
          <w:color w:val="000000"/>
          <w:shd w:val="clear" w:color="auto" w:fill="FFFFFF"/>
          <w:lang w:val="en-US" w:eastAsia="zh-CN"/>
        </w:rPr>
        <w:t xml:space="preserve"> mainly focuses on carrier frequency, bandwidth, subcarrier spacing, UE antenna configuration, network synchronization error</w:t>
      </w:r>
      <w:r>
        <w:rPr>
          <w:rStyle w:val="40"/>
          <w:rFonts w:hint="eastAsia" w:eastAsia="宋体" w:cs="Times New Roman"/>
          <w:color w:val="000000"/>
          <w:shd w:val="clear" w:color="auto" w:fill="FFFFFF"/>
          <w:lang w:val="en-US" w:eastAsia="zh-CN"/>
        </w:rPr>
        <w:t>,</w:t>
      </w:r>
      <w:r>
        <w:rPr>
          <w:rStyle w:val="40"/>
          <w:rFonts w:hint="eastAsia" w:ascii="Times New Roman" w:hAnsi="Times New Roman" w:eastAsia="宋体" w:cs="Times New Roman"/>
          <w:color w:val="000000"/>
          <w:shd w:val="clear" w:color="auto" w:fill="FFFFFF"/>
          <w:lang w:val="en-US" w:eastAsia="zh-CN"/>
        </w:rPr>
        <w:t xml:space="preserve"> and UE/gNB Rx/Tx timing errors.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4</w:t>
      </w:r>
      <w:r>
        <w:rPr>
          <w:rStyle w:val="40"/>
          <w:rFonts w:hint="eastAsia" w:ascii="Times New Roman" w:hAnsi="Times New Roman" w:eastAsia="宋体" w:cs="Times New Roman"/>
          <w:i/>
          <w:iCs/>
          <w:color w:val="000000"/>
          <w:shd w:val="clear" w:color="auto" w:fill="FFFFFF"/>
          <w:lang w:val="en-US" w:eastAsia="zh-CN"/>
        </w:rPr>
        <w:t xml:space="preserve">：Reuse common scenario parameters defined in Table 6-1 of TR 38.857, </w:t>
      </w:r>
      <w:r>
        <w:rPr>
          <w:rStyle w:val="40"/>
          <w:rFonts w:hint="eastAsia" w:eastAsia="宋体" w:cs="Times New Roman"/>
          <w:i/>
          <w:iCs/>
          <w:color w:val="000000"/>
          <w:shd w:val="clear" w:color="auto" w:fill="FFFFFF"/>
          <w:lang w:val="en-US" w:eastAsia="zh-CN"/>
        </w:rPr>
        <w:t>which</w:t>
      </w:r>
      <w:r>
        <w:rPr>
          <w:rStyle w:val="40"/>
          <w:rFonts w:hint="eastAsia" w:ascii="Times New Roman" w:hAnsi="Times New Roman" w:eastAsia="宋体" w:cs="Times New Roman"/>
          <w:i/>
          <w:iCs/>
          <w:color w:val="000000"/>
          <w:shd w:val="clear" w:color="auto" w:fill="FFFFFF"/>
          <w:lang w:val="en-US" w:eastAsia="zh-CN"/>
        </w:rPr>
        <w:t xml:space="preserve"> defines carrier frequency, bandwidth, sub-carrier spacing, UE antenna configuration, network synchronization error</w:t>
      </w:r>
      <w:r>
        <w:rPr>
          <w:rStyle w:val="40"/>
          <w:rFonts w:hint="eastAsia" w:eastAsia="宋体" w:cs="Times New Roman"/>
          <w:i/>
          <w:iCs/>
          <w:color w:val="000000"/>
          <w:shd w:val="clear" w:color="auto" w:fill="FFFFFF"/>
          <w:lang w:val="en-US" w:eastAsia="zh-CN"/>
        </w:rPr>
        <w:t>,</w:t>
      </w:r>
      <w:r>
        <w:rPr>
          <w:rStyle w:val="40"/>
          <w:rFonts w:hint="eastAsia" w:ascii="Times New Roman" w:hAnsi="Times New Roman" w:eastAsia="宋体" w:cs="Times New Roman"/>
          <w:i/>
          <w:iCs/>
          <w:color w:val="000000"/>
          <w:shd w:val="clear" w:color="auto" w:fill="FFFFFF"/>
          <w:lang w:val="en-US" w:eastAsia="zh-CN"/>
        </w:rPr>
        <w:t xml:space="preserve"> and UE/gNB Rx/Tx timing errors.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Secondly, parameters common to InF scenarios defined in Table 6.1-1(also copied in Appendix B) of TR 38.857 can also be reused as much as possible. The following modifications are proposed to facilitate evaluation</w:t>
      </w:r>
      <w:r>
        <w:rPr>
          <w:rStyle w:val="40"/>
          <w:rFonts w:hint="eastAsia" w:eastAsia="宋体" w:cs="Times New Roman"/>
          <w:color w:val="000000"/>
          <w:shd w:val="clear" w:color="auto" w:fill="FFFFFF"/>
          <w:lang w:val="en-US" w:eastAsia="zh-CN"/>
        </w:rPr>
        <w:t>s</w:t>
      </w:r>
      <w:r>
        <w:rPr>
          <w:rStyle w:val="40"/>
          <w:rFonts w:hint="eastAsia" w:ascii="Times New Roman" w:hAnsi="Times New Roman" w:eastAsia="宋体" w:cs="Times New Roman"/>
          <w:color w:val="000000"/>
          <w:shd w:val="clear" w:color="auto" w:fill="FFFFFF"/>
          <w:lang w:val="en-US" w:eastAsia="zh-CN"/>
        </w:rPr>
        <w:t xml:space="preserve"> of AI/ML based positioning</w:t>
      </w:r>
      <w:r>
        <w:rPr>
          <w:rStyle w:val="40"/>
          <w:rFonts w:hint="eastAsia" w:eastAsia="宋体" w:cs="Times New Roman"/>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 xml:space="preserve">InF-DH channel should be </w:t>
      </w:r>
      <w:r>
        <w:rPr>
          <w:rStyle w:val="40"/>
          <w:rFonts w:hint="eastAsia" w:eastAsia="宋体" w:cs="Times New Roman"/>
          <w:color w:val="000000"/>
          <w:shd w:val="clear" w:color="auto" w:fill="FFFFFF"/>
          <w:lang w:val="en-US" w:eastAsia="zh-CN"/>
        </w:rPr>
        <w:t xml:space="preserve">a </w:t>
      </w:r>
      <w:r>
        <w:rPr>
          <w:rStyle w:val="40"/>
          <w:rFonts w:hint="eastAsia" w:ascii="Times New Roman" w:hAnsi="Times New Roman" w:eastAsia="宋体" w:cs="Times New Roman"/>
          <w:color w:val="000000"/>
          <w:shd w:val="clear" w:color="auto" w:fill="FFFFFF"/>
          <w:lang w:val="en-US" w:eastAsia="zh-CN"/>
        </w:rPr>
        <w:t>baseline for evaluation</w:t>
      </w:r>
    </w:p>
    <w:p>
      <w:pPr>
        <w:keepNext w:val="0"/>
        <w:keepLines w:val="0"/>
        <w:pageBreakBefore w:val="0"/>
        <w:widowControl/>
        <w:numPr>
          <w:ilvl w:val="0"/>
          <w:numId w:val="11"/>
        </w:numPr>
        <w:kinsoku/>
        <w:wordWrap/>
        <w:overflowPunct/>
        <w:topLinePunct w:val="0"/>
        <w:autoSpaceDE/>
        <w:autoSpaceDN/>
        <w:bidi w:val="0"/>
        <w:adjustRightInd/>
        <w:snapToGrid w:val="0"/>
        <w:spacing w:before="0" w:beforeLines="30" w:after="0" w:afterLines="30" w:line="288" w:lineRule="auto"/>
        <w:ind w:left="84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InF-SH channel can already works well due to large LOS probability</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color w:val="000000"/>
          <w:shd w:val="clear" w:color="auto" w:fill="FFFFFF"/>
          <w:lang w:val="en-US" w:eastAsia="zh-CN"/>
        </w:rPr>
      </w:pPr>
      <w:r>
        <w:rPr>
          <w:rStyle w:val="40"/>
          <w:rFonts w:hint="default" w:ascii="Times New Roman" w:hAnsi="Times New Roman" w:eastAsia="宋体" w:cs="Times New Roman"/>
          <w:color w:val="000000"/>
          <w:shd w:val="clear" w:color="auto" w:fill="FFFFFF"/>
          <w:lang w:val="en-US" w:eastAsia="zh-CN"/>
        </w:rPr>
        <w:t xml:space="preserve">UE horizontal drop </w:t>
      </w:r>
      <w:r>
        <w:rPr>
          <w:rStyle w:val="40"/>
          <w:rFonts w:hint="eastAsia" w:ascii="Times New Roman" w:hAnsi="Times New Roman" w:eastAsia="宋体" w:cs="Times New Roman"/>
          <w:color w:val="000000"/>
          <w:shd w:val="clear" w:color="auto" w:fill="FFFFFF"/>
          <w:lang w:val="en-US" w:eastAsia="zh-CN"/>
        </w:rPr>
        <w:t xml:space="preserve">is not required to be in </w:t>
      </w:r>
      <w:r>
        <w:rPr>
          <w:rStyle w:val="40"/>
          <w:rFonts w:hint="eastAsia" w:eastAsia="宋体" w:cs="Times New Roman"/>
          <w:color w:val="000000"/>
          <w:shd w:val="clear" w:color="auto" w:fill="FFFFFF"/>
          <w:lang w:val="en-US" w:eastAsia="zh-CN"/>
        </w:rPr>
        <w:t xml:space="preserve">a </w:t>
      </w:r>
      <w:r>
        <w:rPr>
          <w:rStyle w:val="40"/>
          <w:rFonts w:hint="eastAsia" w:ascii="Times New Roman" w:hAnsi="Times New Roman" w:eastAsia="宋体" w:cs="Times New Roman"/>
          <w:color w:val="000000"/>
          <w:shd w:val="clear" w:color="auto" w:fill="FFFFFF"/>
          <w:lang w:val="en-US" w:eastAsia="zh-CN"/>
        </w:rPr>
        <w:t xml:space="preserve">convex hull </w:t>
      </w:r>
    </w:p>
    <w:p>
      <w:pPr>
        <w:keepNext w:val="0"/>
        <w:keepLines w:val="0"/>
        <w:pageBreakBefore w:val="0"/>
        <w:widowControl/>
        <w:numPr>
          <w:ilvl w:val="0"/>
          <w:numId w:val="11"/>
        </w:numPr>
        <w:kinsoku/>
        <w:wordWrap/>
        <w:overflowPunct/>
        <w:topLinePunct w:val="0"/>
        <w:autoSpaceDE/>
        <w:autoSpaceDN/>
        <w:bidi w:val="0"/>
        <w:adjustRightInd/>
        <w:snapToGrid w:val="0"/>
        <w:spacing w:before="0" w:beforeLines="30" w:after="0" w:afterLines="30" w:line="288" w:lineRule="auto"/>
        <w:ind w:left="84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 xml:space="preserve">The reason for UE to be dropped inside </w:t>
      </w:r>
      <w:r>
        <w:rPr>
          <w:rStyle w:val="40"/>
          <w:rFonts w:hint="eastAsia" w:eastAsia="宋体" w:cs="Times New Roman"/>
          <w:i/>
          <w:iCs/>
          <w:color w:val="000000"/>
          <w:shd w:val="clear" w:color="auto" w:fill="FFFFFF"/>
          <w:lang w:val="en-US" w:eastAsia="zh-CN"/>
        </w:rPr>
        <w:t xml:space="preserve">a </w:t>
      </w:r>
      <w:r>
        <w:rPr>
          <w:rStyle w:val="40"/>
          <w:rFonts w:hint="eastAsia" w:ascii="Times New Roman" w:hAnsi="Times New Roman" w:eastAsia="宋体" w:cs="Times New Roman"/>
          <w:i/>
          <w:iCs/>
          <w:color w:val="000000"/>
          <w:shd w:val="clear" w:color="auto" w:fill="FFFFFF"/>
          <w:lang w:val="en-US" w:eastAsia="zh-CN"/>
        </w:rPr>
        <w:t xml:space="preserve">convex hull is to increase </w:t>
      </w:r>
      <w:r>
        <w:rPr>
          <w:rStyle w:val="40"/>
          <w:rFonts w:hint="eastAsia" w:eastAsia="宋体" w:cs="Times New Roman"/>
          <w:i/>
          <w:iCs/>
          <w:color w:val="000000"/>
          <w:shd w:val="clear" w:color="auto" w:fill="FFFFFF"/>
          <w:lang w:val="en-US" w:eastAsia="zh-CN"/>
        </w:rPr>
        <w:t xml:space="preserve">UE </w:t>
      </w:r>
      <w:r>
        <w:rPr>
          <w:rStyle w:val="40"/>
          <w:rFonts w:hint="eastAsia" w:ascii="Times New Roman" w:hAnsi="Times New Roman" w:eastAsia="宋体" w:cs="Times New Roman"/>
          <w:i/>
          <w:iCs/>
          <w:color w:val="000000"/>
          <w:shd w:val="clear" w:color="auto" w:fill="FFFFFF"/>
          <w:lang w:val="en-US" w:eastAsia="zh-CN"/>
        </w:rPr>
        <w:t xml:space="preserve">availability for </w:t>
      </w:r>
      <w:r>
        <w:rPr>
          <w:rStyle w:val="40"/>
          <w:rFonts w:hint="eastAsia" w:eastAsia="宋体" w:cs="Times New Roman"/>
          <w:i/>
          <w:iCs/>
          <w:color w:val="000000"/>
          <w:shd w:val="clear" w:color="auto" w:fill="FFFFFF"/>
          <w:lang w:val="en-US" w:eastAsia="zh-CN"/>
        </w:rPr>
        <w:t>traditional</w:t>
      </w:r>
      <w:r>
        <w:rPr>
          <w:rStyle w:val="40"/>
          <w:rFonts w:hint="eastAsia" w:ascii="Times New Roman" w:hAnsi="Times New Roman" w:eastAsia="宋体" w:cs="Times New Roman"/>
          <w:i/>
          <w:iCs/>
          <w:color w:val="000000"/>
          <w:shd w:val="clear" w:color="auto" w:fill="FFFFFF"/>
          <w:lang w:val="en-US" w:eastAsia="zh-CN"/>
        </w:rPr>
        <w:t xml:space="preserve"> positioning</w:t>
      </w:r>
      <w:r>
        <w:rPr>
          <w:rStyle w:val="40"/>
          <w:rFonts w:hint="eastAsia" w:eastAsia="宋体" w:cs="Times New Roman"/>
          <w:i/>
          <w:iCs/>
          <w:color w:val="000000"/>
          <w:shd w:val="clear" w:color="auto" w:fill="FFFFFF"/>
          <w:lang w:val="en-US" w:eastAsia="zh-CN"/>
        </w:rPr>
        <w:t xml:space="preserve"> methods.</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 xml:space="preserve">No need to have dynamic </w:t>
      </w:r>
      <w:r>
        <w:rPr>
          <w:rStyle w:val="40"/>
          <w:rFonts w:hint="default" w:ascii="Times New Roman" w:hAnsi="Times New Roman" w:eastAsia="宋体" w:cs="Times New Roman"/>
          <w:color w:val="000000"/>
          <w:shd w:val="clear" w:color="auto" w:fill="FFFFFF"/>
          <w:lang w:val="en-US" w:eastAsia="zh-CN"/>
        </w:rPr>
        <w:t>UE</w:t>
      </w:r>
      <w:r>
        <w:rPr>
          <w:rStyle w:val="40"/>
          <w:rFonts w:hint="eastAsia" w:ascii="Times New Roman" w:hAnsi="Times New Roman" w:eastAsia="宋体" w:cs="Times New Roman"/>
          <w:color w:val="000000"/>
          <w:shd w:val="clear" w:color="auto" w:fill="FFFFFF"/>
          <w:lang w:val="en-US" w:eastAsia="zh-CN"/>
        </w:rPr>
        <w:t>/gNB</w:t>
      </w:r>
      <w:r>
        <w:rPr>
          <w:rStyle w:val="40"/>
          <w:rFonts w:hint="default" w:ascii="Times New Roman" w:hAnsi="Times New Roman" w:eastAsia="宋体" w:cs="Times New Roman"/>
          <w:color w:val="000000"/>
          <w:shd w:val="clear" w:color="auto" w:fill="FFFFFF"/>
          <w:lang w:val="en-US" w:eastAsia="zh-CN"/>
        </w:rPr>
        <w:t xml:space="preserve"> antenna height</w:t>
      </w:r>
      <w:r>
        <w:rPr>
          <w:rStyle w:val="40"/>
          <w:rFonts w:hint="eastAsia" w:ascii="Times New Roman" w:hAnsi="Times New Roman" w:eastAsia="宋体" w:cs="Times New Roman"/>
          <w:color w:val="000000"/>
          <w:shd w:val="clear" w:color="auto" w:fill="FFFFFF"/>
          <w:lang w:val="en-US" w:eastAsia="zh-CN"/>
        </w:rPr>
        <w:t>s</w:t>
      </w:r>
    </w:p>
    <w:p>
      <w:pPr>
        <w:keepNext w:val="0"/>
        <w:keepLines w:val="0"/>
        <w:pageBreakBefore w:val="0"/>
        <w:widowControl/>
        <w:numPr>
          <w:ilvl w:val="0"/>
          <w:numId w:val="11"/>
        </w:numPr>
        <w:kinsoku/>
        <w:wordWrap/>
        <w:overflowPunct/>
        <w:topLinePunct w:val="0"/>
        <w:autoSpaceDE/>
        <w:autoSpaceDN/>
        <w:bidi w:val="0"/>
        <w:adjustRightInd/>
        <w:snapToGrid w:val="0"/>
        <w:spacing w:before="0" w:beforeLines="30" w:after="0" w:afterLines="30" w:line="288" w:lineRule="auto"/>
        <w:ind w:left="84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Dynamic UE/gNB antenna heights are to evaluate the performance of 3-dimentional UE location</w:t>
      </w:r>
      <w:r>
        <w:rPr>
          <w:rStyle w:val="40"/>
          <w:rFonts w:hint="eastAsia" w:eastAsia="宋体" w:cs="Times New Roman"/>
          <w:i/>
          <w:iCs/>
          <w:color w:val="000000"/>
          <w:shd w:val="clear" w:color="auto" w:fill="FFFFFF"/>
          <w:lang w:val="en-US" w:eastAsia="zh-CN"/>
        </w:rPr>
        <w:t>s</w:t>
      </w:r>
      <w:r>
        <w:rPr>
          <w:rStyle w:val="40"/>
          <w:rFonts w:hint="eastAsia" w:ascii="Times New Roman" w:hAnsi="Times New Roman" w:eastAsia="宋体" w:cs="Times New Roman"/>
          <w:i/>
          <w:iCs/>
          <w:color w:val="000000"/>
          <w:shd w:val="clear" w:color="auto" w:fill="FFFFFF"/>
          <w:lang w:val="en-US" w:eastAsia="zh-CN"/>
        </w:rPr>
        <w:t>. We prefer to focus on 2-dimentional UE location</w:t>
      </w:r>
      <w:r>
        <w:rPr>
          <w:rStyle w:val="40"/>
          <w:rFonts w:hint="eastAsia" w:eastAsia="宋体" w:cs="Times New Roman"/>
          <w:i/>
          <w:iCs/>
          <w:color w:val="000000"/>
          <w:shd w:val="clear" w:color="auto" w:fill="FFFFFF"/>
          <w:lang w:val="en-US" w:eastAsia="zh-CN"/>
        </w:rPr>
        <w:t>s</w:t>
      </w:r>
      <w:r>
        <w:rPr>
          <w:rStyle w:val="40"/>
          <w:rFonts w:hint="eastAsia" w:ascii="Times New Roman" w:hAnsi="Times New Roman" w:eastAsia="宋体" w:cs="Times New Roman"/>
          <w:i/>
          <w:iCs/>
          <w:color w:val="000000"/>
          <w:shd w:val="clear" w:color="auto" w:fill="FFFFFF"/>
          <w:lang w:val="en-US" w:eastAsia="zh-CN"/>
        </w:rPr>
        <w:t xml:space="preserve"> during the initial evaluation for AI/ML based positioning.</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Baseline</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clutter parameters</w:t>
      </w:r>
      <w:r>
        <w:rPr>
          <w:rStyle w:val="40"/>
          <w:rFonts w:hint="eastAsia" w:eastAsia="宋体" w:cs="Times New Roman"/>
          <w:color w:val="000000"/>
          <w:shd w:val="clear" w:color="auto" w:fill="FFFFFF"/>
          <w:lang w:val="en-US" w:eastAsia="zh-CN"/>
        </w:rPr>
        <w:t xml:space="preserve"> </w:t>
      </w:r>
      <w:r>
        <w:rPr>
          <w:rStyle w:val="40"/>
          <w:rFonts w:hint="eastAsia" w:ascii="Times New Roman" w:hAnsi="Times New Roman" w:eastAsia="宋体" w:cs="Times New Roman"/>
          <w:color w:val="000000"/>
          <w:shd w:val="clear" w:color="auto" w:fill="FFFFFF"/>
          <w:lang w:val="en-US" w:eastAsia="zh-CN"/>
        </w:rPr>
        <w:t xml:space="preserve">{density </w:t>
      </w:r>
      <w:r>
        <w:rPr>
          <w:rStyle w:val="40"/>
          <w:rFonts w:hint="eastAsia" w:ascii="Times New Roman" w:hAnsi="Times New Roman" w:eastAsia="宋体" w:cs="Times New Roman"/>
          <w:color w:val="000000"/>
          <w:shd w:val="clear" w:color="auto" w:fill="FFFFFF"/>
          <w:lang w:val="en-US" w:eastAsia="zh-CN"/>
        </w:rPr>
        <w:fldChar w:fldCharType="begin"/>
      </w:r>
      <w:r>
        <w:rPr>
          <w:rStyle w:val="40"/>
          <w:rFonts w:hint="eastAsia" w:ascii="Times New Roman" w:hAnsi="Times New Roman" w:eastAsia="宋体" w:cs="Times New Roman"/>
          <w:color w:val="000000"/>
          <w:shd w:val="clear" w:color="auto" w:fill="FFFFFF"/>
          <w:lang w:val="en-US" w:eastAsia="zh-CN"/>
        </w:rPr>
        <w:instrText xml:space="preserve"> QUOTE </w:instrText>
      </w:r>
      <w:r>
        <w:rPr>
          <w:rStyle w:val="40"/>
          <w:rFonts w:hint="eastAsia" w:ascii="Times New Roman" w:hAnsi="Times New Roman" w:eastAsia="宋体" w:cs="Times New Roman"/>
          <w:color w:val="000000"/>
          <w:shd w:val="clear" w:color="auto" w:fill="FFFFFF"/>
          <w:lang w:val="en-US" w:eastAsia="zh-CN"/>
        </w:rPr>
        <w:drawing>
          <wp:inline distT="0" distB="0" distL="0" distR="0">
            <wp:extent cx="50800" cy="135255"/>
            <wp:effectExtent l="0" t="0" r="10160" b="1905"/>
            <wp:docPr id="11" name="Picture 1363820232"/>
            <wp:cNvGraphicFramePr/>
            <a:graphic xmlns:a="http://schemas.openxmlformats.org/drawingml/2006/main">
              <a:graphicData uri="http://schemas.openxmlformats.org/drawingml/2006/picture">
                <pic:pic xmlns:pic="http://schemas.openxmlformats.org/drawingml/2006/picture">
                  <pic:nvPicPr>
                    <pic:cNvPr id="11" name="Picture 1363820232"/>
                    <pic:cNvPicPr/>
                  </pic:nvPicPr>
                  <pic:blipFill>
                    <a:blip r:embed="rId4"/>
                    <a:stretch>
                      <a:fillRect/>
                    </a:stretch>
                  </pic:blipFill>
                  <pic:spPr>
                    <a:xfrm>
                      <a:off x="0" y="0"/>
                      <a:ext cx="50800" cy="135255"/>
                    </a:xfrm>
                    <a:prstGeom prst="rect">
                      <a:avLst/>
                    </a:prstGeom>
                    <a:noFill/>
                    <a:ln>
                      <a:noFill/>
                    </a:ln>
                  </pic:spPr>
                </pic:pic>
              </a:graphicData>
            </a:graphic>
          </wp:inline>
        </w:drawing>
      </w:r>
      <w:r>
        <w:rPr>
          <w:rStyle w:val="40"/>
          <w:rFonts w:hint="eastAsia" w:ascii="Times New Roman" w:hAnsi="Times New Roman" w:eastAsia="宋体" w:cs="Times New Roman"/>
          <w:color w:val="000000"/>
          <w:shd w:val="clear" w:color="auto" w:fill="FFFFFF"/>
          <w:lang w:val="en-US" w:eastAsia="zh-CN"/>
        </w:rPr>
        <w:instrText xml:space="preserve"> </w:instrText>
      </w:r>
      <w:r>
        <w:rPr>
          <w:rStyle w:val="40"/>
          <w:rFonts w:hint="eastAsia" w:ascii="Times New Roman" w:hAnsi="Times New Roman" w:eastAsia="宋体" w:cs="Times New Roman"/>
          <w:color w:val="000000"/>
          <w:shd w:val="clear" w:color="auto" w:fill="FFFFFF"/>
          <w:lang w:val="en-US" w:eastAsia="zh-CN"/>
        </w:rPr>
        <w:fldChar w:fldCharType="separate"/>
      </w:r>
      <m:oMath>
        <m:r>
          <m:rPr>
            <m:sty m:val="p"/>
          </m:rPr>
          <w:rPr>
            <w:rStyle w:val="40"/>
            <w:rFonts w:hint="default" w:ascii="Cambria Math" w:hAnsi="Cambria Math" w:eastAsia="宋体" w:cs="Times New Roman"/>
            <w:color w:val="000000"/>
            <w:shd w:val="clear" w:color="auto" w:fill="FFFFFF"/>
            <w:lang w:val="en-GB" w:eastAsia="zh-CN"/>
          </w:rPr>
          <m:t>r</m:t>
        </m:r>
      </m:oMath>
      <w:r>
        <w:rPr>
          <w:rStyle w:val="40"/>
          <w:rFonts w:hint="eastAsia" w:ascii="Times New Roman" w:hAnsi="Times New Roman" w:eastAsia="宋体" w:cs="Times New Roman"/>
          <w:color w:val="000000"/>
          <w:shd w:val="clear" w:color="auto" w:fill="FFFFFF"/>
          <w:lang w:val="en-US" w:eastAsia="zh-CN"/>
        </w:rPr>
        <w:fldChar w:fldCharType="end"/>
      </w:r>
      <w:r>
        <w:rPr>
          <w:rStyle w:val="40"/>
          <w:rFonts w:hint="eastAsia" w:ascii="Times New Roman" w:hAnsi="Times New Roman" w:eastAsia="宋体" w:cs="Times New Roman"/>
          <w:color w:val="000000"/>
          <w:shd w:val="clear" w:color="auto" w:fill="FFFFFF"/>
          <w:lang w:val="en-US" w:eastAsia="zh-CN"/>
        </w:rPr>
        <w:t xml:space="preserve">, height </w:t>
      </w:r>
      <m:oMath>
        <m:sSub>
          <m:sSubPr>
            <m:ctrlPr>
              <w:rPr>
                <w:rStyle w:val="40"/>
                <w:rFonts w:hint="eastAsia" w:ascii="Cambria Math" w:hAnsi="Cambria Math" w:eastAsia="宋体" w:cs="Times New Roman"/>
                <w:color w:val="000000"/>
                <w:shd w:val="clear" w:color="auto" w:fill="FFFFFF"/>
                <w:lang w:val="en-US" w:eastAsia="zh-CN"/>
              </w:rPr>
            </m:ctrlPr>
          </m:sSubPr>
          <m:e>
            <m:r>
              <m:rPr>
                <m:sty m:val="p"/>
              </m:rPr>
              <w:rPr>
                <w:rStyle w:val="40"/>
                <w:rFonts w:hint="default" w:ascii="Cambria Math" w:hAnsi="Cambria Math" w:eastAsia="宋体" w:cs="Times New Roman"/>
                <w:color w:val="000000"/>
                <w:shd w:val="clear" w:color="auto" w:fill="FFFFFF"/>
                <w:lang w:val="en-US" w:eastAsia="zh-CN"/>
              </w:rPr>
              <m:t>ℎ</m:t>
            </m:r>
            <m:ctrlPr>
              <w:rPr>
                <w:rStyle w:val="40"/>
                <w:rFonts w:hint="eastAsia" w:ascii="Cambria Math" w:hAnsi="Cambria Math" w:eastAsia="宋体" w:cs="Times New Roman"/>
                <w:color w:val="000000"/>
                <w:shd w:val="clear" w:color="auto" w:fill="FFFFFF"/>
                <w:lang w:val="en-US" w:eastAsia="zh-CN"/>
              </w:rPr>
            </m:ctrlPr>
          </m:e>
          <m:sub>
            <m:r>
              <m:rPr>
                <m:sty m:val="p"/>
              </m:rPr>
              <w:rPr>
                <w:rStyle w:val="40"/>
                <w:rFonts w:hint="default" w:ascii="Cambria Math" w:hAnsi="Cambria Math" w:eastAsia="宋体" w:cs="Times New Roman"/>
                <w:color w:val="000000"/>
                <w:shd w:val="clear" w:color="auto" w:fill="FFFFFF"/>
                <w:lang w:val="en-US" w:eastAsia="zh-CN"/>
              </w:rPr>
              <m:t>c</m:t>
            </m:r>
            <m:ctrlPr>
              <w:rPr>
                <w:rStyle w:val="40"/>
                <w:rFonts w:hint="eastAsia" w:ascii="Cambria Math" w:hAnsi="Cambria Math" w:eastAsia="宋体" w:cs="Times New Roman"/>
                <w:color w:val="000000"/>
                <w:shd w:val="clear" w:color="auto" w:fill="FFFFFF"/>
                <w:lang w:val="en-US" w:eastAsia="zh-CN"/>
              </w:rPr>
            </m:ctrlPr>
          </m:sub>
        </m:sSub>
      </m:oMath>
      <w:r>
        <w:rPr>
          <w:rStyle w:val="40"/>
          <w:rFonts w:hint="eastAsia" w:ascii="Times New Roman" w:hAnsi="Times New Roman" w:eastAsia="宋体" w:cs="Times New Roman"/>
          <w:color w:val="000000"/>
          <w:shd w:val="clear" w:color="auto" w:fill="FFFFFF"/>
          <w:lang w:val="en-US" w:eastAsia="zh-CN"/>
        </w:rPr>
        <w:t xml:space="preserve">, size </w:t>
      </w:r>
      <w:r>
        <w:rPr>
          <w:rStyle w:val="40"/>
          <w:rFonts w:hint="eastAsia" w:ascii="Times New Roman" w:hAnsi="Times New Roman" w:eastAsia="宋体" w:cs="Times New Roman"/>
          <w:color w:val="000000"/>
          <w:shd w:val="clear" w:color="auto" w:fill="FFFFFF"/>
          <w:lang w:val="en-US" w:eastAsia="zh-CN"/>
        </w:rPr>
        <w:fldChar w:fldCharType="begin"/>
      </w:r>
      <w:r>
        <w:rPr>
          <w:rStyle w:val="40"/>
          <w:rFonts w:hint="eastAsia" w:ascii="Times New Roman" w:hAnsi="Times New Roman" w:eastAsia="宋体" w:cs="Times New Roman"/>
          <w:color w:val="000000"/>
          <w:shd w:val="clear" w:color="auto" w:fill="FFFFFF"/>
          <w:lang w:val="en-US" w:eastAsia="zh-CN"/>
        </w:rPr>
        <w:instrText xml:space="preserve"> QUOTE </w:instrText>
      </w:r>
      <w:r>
        <w:rPr>
          <w:rStyle w:val="40"/>
          <w:rFonts w:hint="eastAsia" w:ascii="Times New Roman" w:hAnsi="Times New Roman" w:eastAsia="宋体" w:cs="Times New Roman"/>
          <w:color w:val="000000"/>
          <w:shd w:val="clear" w:color="auto" w:fill="FFFFFF"/>
          <w:lang w:val="en-US" w:eastAsia="zh-CN"/>
        </w:rPr>
        <w:drawing>
          <wp:inline distT="0" distB="0" distL="0" distR="0">
            <wp:extent cx="355600" cy="135255"/>
            <wp:effectExtent l="0" t="0" r="10160" b="1905"/>
            <wp:docPr id="12" name="Picture 988875139"/>
            <wp:cNvGraphicFramePr/>
            <a:graphic xmlns:a="http://schemas.openxmlformats.org/drawingml/2006/main">
              <a:graphicData uri="http://schemas.openxmlformats.org/drawingml/2006/picture">
                <pic:pic xmlns:pic="http://schemas.openxmlformats.org/drawingml/2006/picture">
                  <pic:nvPicPr>
                    <pic:cNvPr id="12" name="Picture 988875139"/>
                    <pic:cNvPicPr/>
                  </pic:nvPicPr>
                  <pic:blipFill>
                    <a:blip r:embed="rId5"/>
                    <a:stretch>
                      <a:fillRect/>
                    </a:stretch>
                  </pic:blipFill>
                  <pic:spPr>
                    <a:xfrm>
                      <a:off x="0" y="0"/>
                      <a:ext cx="355600" cy="135255"/>
                    </a:xfrm>
                    <a:prstGeom prst="rect">
                      <a:avLst/>
                    </a:prstGeom>
                    <a:noFill/>
                    <a:ln>
                      <a:noFill/>
                    </a:ln>
                  </pic:spPr>
                </pic:pic>
              </a:graphicData>
            </a:graphic>
          </wp:inline>
        </w:drawing>
      </w:r>
      <w:r>
        <w:rPr>
          <w:rStyle w:val="40"/>
          <w:rFonts w:hint="eastAsia" w:ascii="Times New Roman" w:hAnsi="Times New Roman" w:eastAsia="宋体" w:cs="Times New Roman"/>
          <w:color w:val="000000"/>
          <w:shd w:val="clear" w:color="auto" w:fill="FFFFFF"/>
          <w:lang w:val="en-US" w:eastAsia="zh-CN"/>
        </w:rPr>
        <w:instrText xml:space="preserve"> </w:instrText>
      </w:r>
      <w:r>
        <w:rPr>
          <w:rStyle w:val="40"/>
          <w:rFonts w:hint="eastAsia" w:ascii="Times New Roman" w:hAnsi="Times New Roman" w:eastAsia="宋体" w:cs="Times New Roman"/>
          <w:color w:val="000000"/>
          <w:shd w:val="clear" w:color="auto" w:fill="FFFFFF"/>
          <w:lang w:val="en-US" w:eastAsia="zh-CN"/>
        </w:rPr>
        <w:fldChar w:fldCharType="separate"/>
      </w:r>
      <w:r>
        <w:rPr>
          <w:rStyle w:val="40"/>
          <w:rFonts w:hint="eastAsia" w:ascii="Times New Roman" w:hAnsi="Times New Roman" w:eastAsia="宋体" w:cs="Times New Roman"/>
          <w:color w:val="000000"/>
          <w:shd w:val="clear" w:color="auto" w:fill="FFFFFF"/>
          <w:lang w:val="en-US" w:eastAsia="zh-CN"/>
        </w:rPr>
        <w:fldChar w:fldCharType="end"/>
      </w:r>
      <m:oMath>
        <m:sSub>
          <m:sSubPr>
            <m:ctrlPr>
              <w:rPr>
                <w:rStyle w:val="40"/>
                <w:rFonts w:hint="eastAsia" w:ascii="Cambria Math" w:hAnsi="Cambria Math" w:eastAsia="宋体" w:cs="Times New Roman"/>
                <w:color w:val="000000"/>
                <w:shd w:val="clear" w:color="auto" w:fill="FFFFFF"/>
                <w:lang w:val="en-US" w:eastAsia="zh-CN"/>
              </w:rPr>
            </m:ctrlPr>
          </m:sSubPr>
          <m:e>
            <m:r>
              <m:rPr>
                <m:sty m:val="p"/>
              </m:rPr>
              <w:rPr>
                <w:rStyle w:val="40"/>
                <w:rFonts w:hint="default" w:ascii="Cambria Math" w:hAnsi="Cambria Math" w:eastAsia="宋体" w:cs="Times New Roman"/>
                <w:color w:val="000000"/>
                <w:shd w:val="clear" w:color="auto" w:fill="FFFFFF"/>
                <w:lang w:val="en-US" w:eastAsia="zh-CN"/>
              </w:rPr>
              <m:t>d</m:t>
            </m:r>
            <m:ctrlPr>
              <w:rPr>
                <w:rStyle w:val="40"/>
                <w:rFonts w:hint="eastAsia" w:ascii="Cambria Math" w:hAnsi="Cambria Math" w:eastAsia="宋体" w:cs="Times New Roman"/>
                <w:color w:val="000000"/>
                <w:shd w:val="clear" w:color="auto" w:fill="FFFFFF"/>
                <w:lang w:val="en-US" w:eastAsia="zh-CN"/>
              </w:rPr>
            </m:ctrlPr>
          </m:e>
          <m:sub>
            <m:r>
              <m:rPr>
                <m:sty m:val="p"/>
              </m:rPr>
              <w:rPr>
                <w:rStyle w:val="40"/>
                <w:rFonts w:hint="default" w:ascii="Cambria Math" w:hAnsi="Cambria Math" w:eastAsia="宋体" w:cs="Times New Roman"/>
                <w:color w:val="000000"/>
                <w:shd w:val="clear" w:color="auto" w:fill="FFFFFF"/>
                <w:lang w:val="en-US" w:eastAsia="zh-CN"/>
              </w:rPr>
              <m:t>clutter</m:t>
            </m:r>
            <m:ctrlPr>
              <w:rPr>
                <w:rStyle w:val="40"/>
                <w:rFonts w:hint="eastAsia" w:ascii="Cambria Math" w:hAnsi="Cambria Math" w:eastAsia="宋体" w:cs="Times New Roman"/>
                <w:color w:val="000000"/>
                <w:shd w:val="clear" w:color="auto" w:fill="FFFFFF"/>
                <w:lang w:val="en-US" w:eastAsia="zh-CN"/>
              </w:rPr>
            </m:ctrlPr>
          </m:sub>
        </m:sSub>
      </m:oMath>
      <w:r>
        <w:rPr>
          <w:rStyle w:val="40"/>
          <w:rFonts w:hint="eastAsia" w:ascii="Times New Roman" w:hAnsi="Times New Roman" w:eastAsia="宋体" w:cs="Times New Roman"/>
          <w:color w:val="000000"/>
          <w:shd w:val="clear" w:color="auto" w:fill="FFFFFF"/>
          <w:lang w:val="en-US" w:eastAsia="zh-CN"/>
        </w:rPr>
        <w:t xml:space="preserve">} </w:t>
      </w:r>
      <w:r>
        <w:rPr>
          <w:rStyle w:val="40"/>
          <w:rFonts w:hint="eastAsia" w:eastAsia="宋体" w:cs="Times New Roman"/>
          <w:color w:val="000000"/>
          <w:shd w:val="clear" w:color="auto" w:fill="FFFFFF"/>
          <w:lang w:val="en-US" w:eastAsia="zh-CN"/>
        </w:rPr>
        <w:t xml:space="preserve">for InF-DH channel are </w:t>
      </w:r>
      <w:r>
        <w:rPr>
          <w:rStyle w:val="40"/>
          <w:rFonts w:hint="default" w:ascii="Times New Roman" w:hAnsi="Times New Roman" w:eastAsia="宋体" w:cs="Times New Roman"/>
          <w:color w:val="000000"/>
          <w:shd w:val="clear" w:color="auto" w:fill="FFFFFF"/>
          <w:lang w:val="en-US" w:eastAsia="zh-CN"/>
        </w:rPr>
        <w:t>{60%, 6m, 2m}</w:t>
      </w:r>
    </w:p>
    <w:p>
      <w:pPr>
        <w:keepNext w:val="0"/>
        <w:keepLines w:val="0"/>
        <w:pageBreakBefore w:val="0"/>
        <w:widowControl/>
        <w:numPr>
          <w:ilvl w:val="0"/>
          <w:numId w:val="11"/>
        </w:numPr>
        <w:kinsoku/>
        <w:wordWrap/>
        <w:overflowPunct/>
        <w:topLinePunct w:val="0"/>
        <w:autoSpaceDE/>
        <w:autoSpaceDN/>
        <w:bidi w:val="0"/>
        <w:adjustRightInd/>
        <w:snapToGrid w:val="0"/>
        <w:spacing w:before="0" w:beforeLines="30" w:after="0" w:afterLines="30" w:line="288" w:lineRule="auto"/>
        <w:ind w:left="84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As shown in Table 4-1, there is no adequate LOS links for UE to conduct traditional timing/angle based positioning. We can evaluate and identify whether AI/ML based solution can work well under these settings.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1427"/>
        <w:gridCol w:w="1427"/>
        <w:gridCol w:w="1428"/>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427"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p>
        </w:tc>
        <w:tc>
          <w:tcPr>
            <w:tcW w:w="1427"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UE with zero LOS links(TRPs)</w:t>
            </w:r>
          </w:p>
        </w:tc>
        <w:tc>
          <w:tcPr>
            <w:tcW w:w="1427"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UE with one LOS link(TRPs)</w:t>
            </w:r>
          </w:p>
        </w:tc>
        <w:tc>
          <w:tcPr>
            <w:tcW w:w="1428"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UE with two LOS links(TRPs)</w:t>
            </w:r>
          </w:p>
        </w:tc>
        <w:tc>
          <w:tcPr>
            <w:tcW w:w="1428"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UE with more than two LOS links(TRPs)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427"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Percentage</w:t>
            </w:r>
          </w:p>
        </w:tc>
        <w:tc>
          <w:tcPr>
            <w:tcW w:w="1427"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&lt;1%</w:t>
            </w:r>
          </w:p>
        </w:tc>
        <w:tc>
          <w:tcPr>
            <w:tcW w:w="1427"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15%</w:t>
            </w:r>
          </w:p>
        </w:tc>
        <w:tc>
          <w:tcPr>
            <w:tcW w:w="1428"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85%</w:t>
            </w:r>
          </w:p>
        </w:tc>
        <w:tc>
          <w:tcPr>
            <w:tcW w:w="1428" w:type="dxa"/>
          </w:tcPr>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Style w:val="40"/>
                <w:rFonts w:hint="default" w:ascii="Times New Roman" w:hAnsi="Times New Roman" w:eastAsia="宋体" w:cs="Times New Roman"/>
                <w:color w:val="000000"/>
                <w:shd w:val="clear" w:color="auto" w:fill="FFFFFF"/>
                <w:vertAlign w:val="baseline"/>
                <w:lang w:val="en-US" w:eastAsia="zh-CN"/>
              </w:rPr>
            </w:pPr>
            <w:r>
              <w:rPr>
                <w:rStyle w:val="40"/>
                <w:rFonts w:hint="eastAsia" w:ascii="Times New Roman" w:hAnsi="Times New Roman" w:eastAsia="宋体" w:cs="Times New Roman"/>
                <w:color w:val="000000"/>
                <w:shd w:val="clear" w:color="auto" w:fill="FFFFFF"/>
                <w:vertAlign w:val="baseline"/>
                <w:lang w:val="en-US" w:eastAsia="zh-CN"/>
              </w:rPr>
              <w:t>0%</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ind w:leftChars="0"/>
        <w:jc w:val="center"/>
        <w:textAlignment w:val="auto"/>
        <w:rPr>
          <w:rStyle w:val="40"/>
          <w:rFonts w:hint="default" w:ascii="Times New Roman" w:hAnsi="Times New Roman" w:eastAsia="宋体" w:cs="Times New Roman"/>
          <w:color w:val="000000"/>
          <w:shd w:val="clear" w:color="auto" w:fill="FFFFFF"/>
          <w:lang w:val="en-US" w:eastAsia="zh-CN"/>
        </w:rPr>
      </w:pPr>
      <w:r>
        <w:rPr>
          <w:rStyle w:val="40"/>
          <w:rFonts w:hint="eastAsia" w:ascii="Times New Roman" w:hAnsi="Times New Roman" w:eastAsia="宋体" w:cs="Times New Roman"/>
          <w:color w:val="000000"/>
          <w:shd w:val="clear" w:color="auto" w:fill="FFFFFF"/>
          <w:lang w:val="en-US" w:eastAsia="zh-CN"/>
        </w:rPr>
        <w:t xml:space="preserve">Table 4-1 the number of LOS links for InF-DH channel with clutter parameters </w:t>
      </w:r>
      <w:r>
        <w:rPr>
          <w:rStyle w:val="40"/>
          <w:rFonts w:hint="default" w:ascii="Times New Roman" w:hAnsi="Times New Roman" w:eastAsia="宋体" w:cs="Times New Roman"/>
          <w:color w:val="000000"/>
          <w:shd w:val="clear" w:color="auto" w:fill="FFFFFF"/>
          <w:lang w:val="en-US" w:eastAsia="zh-CN"/>
        </w:rPr>
        <w:t>{60%, 6m, 2m}</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5:</w:t>
      </w:r>
      <w:r>
        <w:rPr>
          <w:rStyle w:val="40"/>
          <w:rFonts w:hint="eastAsia" w:ascii="Times New Roman" w:hAnsi="Times New Roman" w:eastAsia="宋体" w:cs="Times New Roman"/>
          <w:i/>
          <w:iCs/>
          <w:color w:val="000000"/>
          <w:shd w:val="clear" w:color="auto" w:fill="FFFFFF"/>
          <w:lang w:val="en-US" w:eastAsia="zh-CN"/>
        </w:rPr>
        <w:t xml:space="preserve"> Reuse parameters common to InF scenarios defined in Table 6.1-1 of TR 38.857 with</w:t>
      </w:r>
      <w:r>
        <w:rPr>
          <w:rStyle w:val="40"/>
          <w:rFonts w:hint="eastAsia" w:eastAsia="宋体" w:cs="Times New Roman"/>
          <w:i/>
          <w:iCs/>
          <w:color w:val="000000"/>
          <w:shd w:val="clear" w:color="auto" w:fill="FFFFFF"/>
          <w:lang w:val="en-US" w:eastAsia="zh-CN"/>
        </w:rPr>
        <w:t xml:space="preserve"> the</w:t>
      </w:r>
      <w:r>
        <w:rPr>
          <w:rStyle w:val="40"/>
          <w:rFonts w:hint="eastAsia" w:ascii="Times New Roman" w:hAnsi="Times New Roman" w:eastAsia="宋体" w:cs="Times New Roman"/>
          <w:i/>
          <w:iCs/>
          <w:color w:val="000000"/>
          <w:shd w:val="clear" w:color="auto" w:fill="FFFFFF"/>
          <w:lang w:val="en-US" w:eastAsia="zh-CN"/>
        </w:rPr>
        <w:t xml:space="preserve"> following modifications (also highlighted in Appendix B),</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InF-DH channel should be the baseline for evaluation</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default" w:ascii="Times New Roman" w:hAnsi="Times New Roman" w:eastAsia="宋体" w:cs="Times New Roman"/>
          <w:i/>
          <w:iCs/>
          <w:color w:val="000000"/>
          <w:shd w:val="clear" w:color="auto" w:fill="FFFFFF"/>
          <w:lang w:val="en-US" w:eastAsia="zh-CN"/>
        </w:rPr>
        <w:t xml:space="preserve">UE horizontal drop </w:t>
      </w:r>
      <w:r>
        <w:rPr>
          <w:rStyle w:val="40"/>
          <w:rFonts w:hint="eastAsia" w:ascii="Times New Roman" w:hAnsi="Times New Roman" w:eastAsia="宋体" w:cs="Times New Roman"/>
          <w:i/>
          <w:iCs/>
          <w:color w:val="000000"/>
          <w:shd w:val="clear" w:color="auto" w:fill="FFFFFF"/>
          <w:lang w:val="en-US" w:eastAsia="zh-CN"/>
        </w:rPr>
        <w:t xml:space="preserve">is not required to be in </w:t>
      </w:r>
      <w:r>
        <w:rPr>
          <w:rStyle w:val="40"/>
          <w:rFonts w:hint="eastAsia" w:eastAsia="宋体" w:cs="Times New Roman"/>
          <w:i/>
          <w:iCs/>
          <w:color w:val="000000"/>
          <w:shd w:val="clear" w:color="auto" w:fill="FFFFFF"/>
          <w:lang w:val="en-US" w:eastAsia="zh-CN"/>
        </w:rPr>
        <w:t xml:space="preserve">a </w:t>
      </w:r>
      <w:r>
        <w:rPr>
          <w:rStyle w:val="40"/>
          <w:rFonts w:hint="eastAsia" w:ascii="Times New Roman" w:hAnsi="Times New Roman" w:eastAsia="宋体" w:cs="Times New Roman"/>
          <w:i/>
          <w:iCs/>
          <w:color w:val="000000"/>
          <w:shd w:val="clear" w:color="auto" w:fill="FFFFFF"/>
          <w:lang w:val="en-US" w:eastAsia="zh-CN"/>
        </w:rPr>
        <w:t>convex hull</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 xml:space="preserve">No need to have dynamic </w:t>
      </w:r>
      <w:r>
        <w:rPr>
          <w:rStyle w:val="40"/>
          <w:rFonts w:hint="default" w:ascii="Times New Roman" w:hAnsi="Times New Roman" w:eastAsia="宋体" w:cs="Times New Roman"/>
          <w:i/>
          <w:iCs/>
          <w:color w:val="000000"/>
          <w:shd w:val="clear" w:color="auto" w:fill="FFFFFF"/>
          <w:lang w:val="en-US" w:eastAsia="zh-CN"/>
        </w:rPr>
        <w:t>UE</w:t>
      </w:r>
      <w:r>
        <w:rPr>
          <w:rStyle w:val="40"/>
          <w:rFonts w:hint="eastAsia" w:ascii="Times New Roman" w:hAnsi="Times New Roman" w:eastAsia="宋体" w:cs="Times New Roman"/>
          <w:i/>
          <w:iCs/>
          <w:color w:val="000000"/>
          <w:shd w:val="clear" w:color="auto" w:fill="FFFFFF"/>
          <w:lang w:val="en-US" w:eastAsia="zh-CN"/>
        </w:rPr>
        <w:t>/gNB</w:t>
      </w:r>
      <w:r>
        <w:rPr>
          <w:rStyle w:val="40"/>
          <w:rFonts w:hint="default" w:ascii="Times New Roman" w:hAnsi="Times New Roman" w:eastAsia="宋体" w:cs="Times New Roman"/>
          <w:i/>
          <w:iCs/>
          <w:color w:val="000000"/>
          <w:shd w:val="clear" w:color="auto" w:fill="FFFFFF"/>
          <w:lang w:val="en-US" w:eastAsia="zh-CN"/>
        </w:rPr>
        <w:t xml:space="preserve"> antenna height</w:t>
      </w:r>
      <w:r>
        <w:rPr>
          <w:rStyle w:val="40"/>
          <w:rFonts w:hint="eastAsia" w:ascii="Times New Roman" w:hAnsi="Times New Roman" w:eastAsia="宋体" w:cs="Times New Roman"/>
          <w:i/>
          <w:iCs/>
          <w:color w:val="000000"/>
          <w:shd w:val="clear" w:color="auto" w:fill="FFFFFF"/>
          <w:lang w:val="en-US" w:eastAsia="zh-CN"/>
        </w:rPr>
        <w:t>s</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Baseline</w:t>
      </w:r>
      <w:r>
        <w:rPr>
          <w:rStyle w:val="40"/>
          <w:rFonts w:hint="eastAsia" w:eastAsia="宋体" w:cs="Times New Roman"/>
          <w:i/>
          <w:iCs/>
          <w:color w:val="000000"/>
          <w:shd w:val="clear" w:color="auto" w:fill="FFFFFF"/>
          <w:lang w:val="en-US" w:eastAsia="zh-CN"/>
        </w:rPr>
        <w:t xml:space="preserve"> </w:t>
      </w:r>
      <w:r>
        <w:rPr>
          <w:rStyle w:val="40"/>
          <w:rFonts w:hint="eastAsia" w:ascii="Times New Roman" w:hAnsi="Times New Roman" w:eastAsia="宋体" w:cs="Times New Roman"/>
          <w:i/>
          <w:iCs/>
          <w:color w:val="000000"/>
          <w:shd w:val="clear" w:color="auto" w:fill="FFFFFF"/>
          <w:lang w:val="en-US" w:eastAsia="zh-CN"/>
        </w:rPr>
        <w:t>clutter parameters</w:t>
      </w:r>
      <w:r>
        <w:rPr>
          <w:rStyle w:val="40"/>
          <w:rFonts w:hint="eastAsia" w:eastAsia="宋体" w:cs="Times New Roman"/>
          <w:i/>
          <w:iCs/>
          <w:color w:val="000000"/>
          <w:shd w:val="clear" w:color="auto" w:fill="FFFFFF"/>
          <w:lang w:val="en-US" w:eastAsia="zh-CN"/>
        </w:rPr>
        <w:t xml:space="preserve"> </w:t>
      </w:r>
      <w:r>
        <w:rPr>
          <w:rStyle w:val="40"/>
          <w:rFonts w:hint="eastAsia" w:ascii="Times New Roman" w:hAnsi="Times New Roman" w:eastAsia="宋体" w:cs="Times New Roman"/>
          <w:i/>
          <w:iCs/>
          <w:color w:val="000000"/>
          <w:shd w:val="clear" w:color="auto" w:fill="FFFFFF"/>
          <w:lang w:val="en-US" w:eastAsia="zh-CN"/>
        </w:rPr>
        <w:t xml:space="preserve">{density </w:t>
      </w:r>
      <w:r>
        <w:rPr>
          <w:rStyle w:val="40"/>
          <w:rFonts w:hint="eastAsia" w:ascii="Times New Roman" w:hAnsi="Times New Roman" w:eastAsia="宋体" w:cs="Times New Roman"/>
          <w:i/>
          <w:iCs/>
          <w:color w:val="000000"/>
          <w:shd w:val="clear" w:color="auto" w:fill="FFFFFF"/>
          <w:lang w:val="en-US" w:eastAsia="zh-CN"/>
        </w:rPr>
        <w:fldChar w:fldCharType="begin"/>
      </w:r>
      <w:r>
        <w:rPr>
          <w:rStyle w:val="40"/>
          <w:rFonts w:hint="eastAsia" w:ascii="Times New Roman" w:hAnsi="Times New Roman" w:eastAsia="宋体" w:cs="Times New Roman"/>
          <w:i/>
          <w:iCs/>
          <w:color w:val="000000"/>
          <w:shd w:val="clear" w:color="auto" w:fill="FFFFFF"/>
          <w:lang w:val="en-US" w:eastAsia="zh-CN"/>
        </w:rPr>
        <w:instrText xml:space="preserve"> QUOTE </w:instrText>
      </w:r>
      <w:r>
        <w:rPr>
          <w:rStyle w:val="40"/>
          <w:rFonts w:hint="eastAsia" w:ascii="Times New Roman" w:hAnsi="Times New Roman" w:eastAsia="宋体" w:cs="Times New Roman"/>
          <w:i/>
          <w:iCs/>
          <w:color w:val="000000"/>
          <w:shd w:val="clear" w:color="auto" w:fill="FFFFFF"/>
          <w:lang w:val="en-US" w:eastAsia="zh-CN"/>
        </w:rPr>
        <w:drawing>
          <wp:inline distT="0" distB="0" distL="0" distR="0">
            <wp:extent cx="50800" cy="135255"/>
            <wp:effectExtent l="0" t="0" r="10160" b="1905"/>
            <wp:docPr id="5" name="Picture 1363820232"/>
            <wp:cNvGraphicFramePr/>
            <a:graphic xmlns:a="http://schemas.openxmlformats.org/drawingml/2006/main">
              <a:graphicData uri="http://schemas.openxmlformats.org/drawingml/2006/picture">
                <pic:pic xmlns:pic="http://schemas.openxmlformats.org/drawingml/2006/picture">
                  <pic:nvPicPr>
                    <pic:cNvPr id="5" name="Picture 1363820232"/>
                    <pic:cNvPicPr/>
                  </pic:nvPicPr>
                  <pic:blipFill>
                    <a:blip r:embed="rId4"/>
                    <a:stretch>
                      <a:fillRect/>
                    </a:stretch>
                  </pic:blipFill>
                  <pic:spPr>
                    <a:xfrm>
                      <a:off x="0" y="0"/>
                      <a:ext cx="50800" cy="135255"/>
                    </a:xfrm>
                    <a:prstGeom prst="rect">
                      <a:avLst/>
                    </a:prstGeom>
                    <a:noFill/>
                    <a:ln>
                      <a:noFill/>
                    </a:ln>
                  </pic:spPr>
                </pic:pic>
              </a:graphicData>
            </a:graphic>
          </wp:inline>
        </w:drawing>
      </w:r>
      <w:r>
        <w:rPr>
          <w:rStyle w:val="40"/>
          <w:rFonts w:hint="eastAsia" w:ascii="Times New Roman" w:hAnsi="Times New Roman" w:eastAsia="宋体" w:cs="Times New Roman"/>
          <w:i/>
          <w:iCs/>
          <w:color w:val="000000"/>
          <w:shd w:val="clear" w:color="auto" w:fill="FFFFFF"/>
          <w:lang w:val="en-US" w:eastAsia="zh-CN"/>
        </w:rPr>
        <w:instrText xml:space="preserve"> </w:instrText>
      </w:r>
      <w:r>
        <w:rPr>
          <w:rStyle w:val="40"/>
          <w:rFonts w:hint="eastAsia" w:ascii="Times New Roman" w:hAnsi="Times New Roman" w:eastAsia="宋体" w:cs="Times New Roman"/>
          <w:i/>
          <w:iCs/>
          <w:color w:val="000000"/>
          <w:shd w:val="clear" w:color="auto" w:fill="FFFFFF"/>
          <w:lang w:val="en-US" w:eastAsia="zh-CN"/>
        </w:rPr>
        <w:fldChar w:fldCharType="separate"/>
      </w:r>
      <m:oMath>
        <m:r>
          <m:rPr/>
          <w:rPr>
            <w:rStyle w:val="40"/>
            <w:rFonts w:hint="default" w:ascii="Cambria Math" w:hAnsi="Cambria Math" w:eastAsia="宋体" w:cs="Times New Roman"/>
            <w:color w:val="000000"/>
            <w:shd w:val="clear" w:color="auto" w:fill="FFFFFF"/>
            <w:lang w:val="en-GB" w:eastAsia="zh-CN"/>
          </w:rPr>
          <m:t>r</m:t>
        </m:r>
      </m:oMath>
      <w:r>
        <w:rPr>
          <w:rStyle w:val="40"/>
          <w:rFonts w:hint="eastAsia" w:ascii="Times New Roman" w:hAnsi="Times New Roman" w:eastAsia="宋体" w:cs="Times New Roman"/>
          <w:i/>
          <w:iCs/>
          <w:color w:val="000000"/>
          <w:shd w:val="clear" w:color="auto" w:fill="FFFFFF"/>
          <w:lang w:val="en-US" w:eastAsia="zh-CN"/>
        </w:rPr>
        <w:fldChar w:fldCharType="end"/>
      </w:r>
      <w:r>
        <w:rPr>
          <w:rStyle w:val="40"/>
          <w:rFonts w:hint="eastAsia" w:ascii="Times New Roman" w:hAnsi="Times New Roman" w:eastAsia="宋体" w:cs="Times New Roman"/>
          <w:i/>
          <w:iCs/>
          <w:color w:val="000000"/>
          <w:shd w:val="clear" w:color="auto" w:fill="FFFFFF"/>
          <w:lang w:val="en-US" w:eastAsia="zh-CN"/>
        </w:rPr>
        <w:t xml:space="preserve">, height </w:t>
      </w:r>
      <m:oMath>
        <m:sSub>
          <m:sSubPr>
            <m:ctrlPr>
              <w:rPr>
                <w:rStyle w:val="40"/>
                <w:rFonts w:hint="eastAsia" w:ascii="Cambria Math" w:hAnsi="Cambria Math" w:eastAsia="宋体" w:cs="Times New Roman"/>
                <w:i/>
                <w:iCs/>
                <w:color w:val="000000"/>
                <w:shd w:val="clear" w:color="auto" w:fill="FFFFFF"/>
                <w:lang w:val="en-US" w:eastAsia="zh-CN"/>
              </w:rPr>
            </m:ctrlPr>
          </m:sSubPr>
          <m:e>
            <m:r>
              <m:rPr/>
              <w:rPr>
                <w:rStyle w:val="40"/>
                <w:rFonts w:hint="default" w:ascii="Cambria Math" w:hAnsi="Cambria Math" w:eastAsia="宋体" w:cs="Times New Roman"/>
                <w:color w:val="000000"/>
                <w:shd w:val="clear" w:color="auto" w:fill="FFFFFF"/>
                <w:lang w:val="en-US" w:eastAsia="zh-CN"/>
              </w:rPr>
              <m:t>ℎ</m:t>
            </m:r>
            <m:ctrlPr>
              <w:rPr>
                <w:rStyle w:val="40"/>
                <w:rFonts w:hint="eastAsia" w:ascii="Cambria Math" w:hAnsi="Cambria Math" w:eastAsia="宋体" w:cs="Times New Roman"/>
                <w:i/>
                <w:iCs/>
                <w:color w:val="000000"/>
                <w:shd w:val="clear" w:color="auto" w:fill="FFFFFF"/>
                <w:lang w:val="en-US" w:eastAsia="zh-CN"/>
              </w:rPr>
            </m:ctrlPr>
          </m:e>
          <m:sub>
            <m:r>
              <m:rPr/>
              <w:rPr>
                <w:rStyle w:val="40"/>
                <w:rFonts w:hint="default" w:ascii="Cambria Math" w:hAnsi="Cambria Math" w:eastAsia="宋体" w:cs="Times New Roman"/>
                <w:color w:val="000000"/>
                <w:shd w:val="clear" w:color="auto" w:fill="FFFFFF"/>
                <w:lang w:val="en-US" w:eastAsia="zh-CN"/>
              </w:rPr>
              <m:t>c</m:t>
            </m:r>
            <m:ctrlPr>
              <w:rPr>
                <w:rStyle w:val="40"/>
                <w:rFonts w:hint="eastAsia" w:ascii="Cambria Math" w:hAnsi="Cambria Math" w:eastAsia="宋体" w:cs="Times New Roman"/>
                <w:i/>
                <w:iCs/>
                <w:color w:val="000000"/>
                <w:shd w:val="clear" w:color="auto" w:fill="FFFFFF"/>
                <w:lang w:val="en-US" w:eastAsia="zh-CN"/>
              </w:rPr>
            </m:ctrlPr>
          </m:sub>
        </m:sSub>
      </m:oMath>
      <w:r>
        <w:rPr>
          <w:rStyle w:val="40"/>
          <w:rFonts w:hint="eastAsia" w:ascii="Times New Roman" w:hAnsi="Times New Roman" w:eastAsia="宋体" w:cs="Times New Roman"/>
          <w:i/>
          <w:iCs/>
          <w:color w:val="000000"/>
          <w:shd w:val="clear" w:color="auto" w:fill="FFFFFF"/>
          <w:lang w:val="en-US" w:eastAsia="zh-CN"/>
        </w:rPr>
        <w:t xml:space="preserve">, size </w:t>
      </w:r>
      <w:r>
        <w:rPr>
          <w:rStyle w:val="40"/>
          <w:rFonts w:hint="eastAsia" w:ascii="Times New Roman" w:hAnsi="Times New Roman" w:eastAsia="宋体" w:cs="Times New Roman"/>
          <w:i/>
          <w:iCs/>
          <w:color w:val="000000"/>
          <w:shd w:val="clear" w:color="auto" w:fill="FFFFFF"/>
          <w:lang w:val="en-US" w:eastAsia="zh-CN"/>
        </w:rPr>
        <w:fldChar w:fldCharType="begin"/>
      </w:r>
      <w:r>
        <w:rPr>
          <w:rStyle w:val="40"/>
          <w:rFonts w:hint="eastAsia" w:ascii="Times New Roman" w:hAnsi="Times New Roman" w:eastAsia="宋体" w:cs="Times New Roman"/>
          <w:i/>
          <w:iCs/>
          <w:color w:val="000000"/>
          <w:shd w:val="clear" w:color="auto" w:fill="FFFFFF"/>
          <w:lang w:val="en-US" w:eastAsia="zh-CN"/>
        </w:rPr>
        <w:instrText xml:space="preserve"> QUOTE </w:instrText>
      </w:r>
      <w:r>
        <w:rPr>
          <w:rStyle w:val="40"/>
          <w:rFonts w:hint="eastAsia" w:ascii="Times New Roman" w:hAnsi="Times New Roman" w:eastAsia="宋体" w:cs="Times New Roman"/>
          <w:i/>
          <w:iCs/>
          <w:color w:val="000000"/>
          <w:shd w:val="clear" w:color="auto" w:fill="FFFFFF"/>
          <w:lang w:val="en-US" w:eastAsia="zh-CN"/>
        </w:rPr>
        <w:drawing>
          <wp:inline distT="0" distB="0" distL="0" distR="0">
            <wp:extent cx="355600" cy="135255"/>
            <wp:effectExtent l="0" t="0" r="10160" b="1905"/>
            <wp:docPr id="8" name="Picture 988875139"/>
            <wp:cNvGraphicFramePr/>
            <a:graphic xmlns:a="http://schemas.openxmlformats.org/drawingml/2006/main">
              <a:graphicData uri="http://schemas.openxmlformats.org/drawingml/2006/picture">
                <pic:pic xmlns:pic="http://schemas.openxmlformats.org/drawingml/2006/picture">
                  <pic:nvPicPr>
                    <pic:cNvPr id="8" name="Picture 988875139"/>
                    <pic:cNvPicPr/>
                  </pic:nvPicPr>
                  <pic:blipFill>
                    <a:blip r:embed="rId5"/>
                    <a:stretch>
                      <a:fillRect/>
                    </a:stretch>
                  </pic:blipFill>
                  <pic:spPr>
                    <a:xfrm>
                      <a:off x="0" y="0"/>
                      <a:ext cx="355600" cy="135255"/>
                    </a:xfrm>
                    <a:prstGeom prst="rect">
                      <a:avLst/>
                    </a:prstGeom>
                    <a:noFill/>
                    <a:ln>
                      <a:noFill/>
                    </a:ln>
                  </pic:spPr>
                </pic:pic>
              </a:graphicData>
            </a:graphic>
          </wp:inline>
        </w:drawing>
      </w:r>
      <w:r>
        <w:rPr>
          <w:rStyle w:val="40"/>
          <w:rFonts w:hint="eastAsia" w:ascii="Times New Roman" w:hAnsi="Times New Roman" w:eastAsia="宋体" w:cs="Times New Roman"/>
          <w:i/>
          <w:iCs/>
          <w:color w:val="000000"/>
          <w:shd w:val="clear" w:color="auto" w:fill="FFFFFF"/>
          <w:lang w:val="en-US" w:eastAsia="zh-CN"/>
        </w:rPr>
        <w:instrText xml:space="preserve"> </w:instrText>
      </w:r>
      <w:r>
        <w:rPr>
          <w:rStyle w:val="40"/>
          <w:rFonts w:hint="eastAsia" w:ascii="Times New Roman" w:hAnsi="Times New Roman" w:eastAsia="宋体" w:cs="Times New Roman"/>
          <w:i/>
          <w:iCs/>
          <w:color w:val="000000"/>
          <w:shd w:val="clear" w:color="auto" w:fill="FFFFFF"/>
          <w:lang w:val="en-US" w:eastAsia="zh-CN"/>
        </w:rPr>
        <w:fldChar w:fldCharType="separate"/>
      </w:r>
      <w:r>
        <w:rPr>
          <w:rStyle w:val="40"/>
          <w:rFonts w:hint="eastAsia" w:ascii="Times New Roman" w:hAnsi="Times New Roman" w:eastAsia="宋体" w:cs="Times New Roman"/>
          <w:i/>
          <w:iCs/>
          <w:color w:val="000000"/>
          <w:shd w:val="clear" w:color="auto" w:fill="FFFFFF"/>
          <w:lang w:val="en-US" w:eastAsia="zh-CN"/>
        </w:rPr>
        <w:fldChar w:fldCharType="end"/>
      </w:r>
      <m:oMath>
        <m:sSub>
          <m:sSubPr>
            <m:ctrlPr>
              <w:rPr>
                <w:rStyle w:val="40"/>
                <w:rFonts w:hint="eastAsia" w:ascii="Cambria Math" w:hAnsi="Cambria Math" w:eastAsia="宋体" w:cs="Times New Roman"/>
                <w:i/>
                <w:iCs/>
                <w:color w:val="000000"/>
                <w:shd w:val="clear" w:color="auto" w:fill="FFFFFF"/>
                <w:lang w:val="en-US" w:eastAsia="zh-CN"/>
              </w:rPr>
            </m:ctrlPr>
          </m:sSubPr>
          <m:e>
            <m:r>
              <m:rPr/>
              <w:rPr>
                <w:rStyle w:val="40"/>
                <w:rFonts w:hint="default" w:ascii="Cambria Math" w:hAnsi="Cambria Math" w:eastAsia="宋体" w:cs="Times New Roman"/>
                <w:color w:val="000000"/>
                <w:shd w:val="clear" w:color="auto" w:fill="FFFFFF"/>
                <w:lang w:val="en-US" w:eastAsia="zh-CN"/>
              </w:rPr>
              <m:t>d</m:t>
            </m:r>
            <m:ctrlPr>
              <w:rPr>
                <w:rStyle w:val="40"/>
                <w:rFonts w:hint="eastAsia" w:ascii="Cambria Math" w:hAnsi="Cambria Math" w:eastAsia="宋体" w:cs="Times New Roman"/>
                <w:i/>
                <w:iCs/>
                <w:color w:val="000000"/>
                <w:shd w:val="clear" w:color="auto" w:fill="FFFFFF"/>
                <w:lang w:val="en-US" w:eastAsia="zh-CN"/>
              </w:rPr>
            </m:ctrlPr>
          </m:e>
          <m:sub>
            <m:r>
              <m:rPr/>
              <w:rPr>
                <w:rStyle w:val="40"/>
                <w:rFonts w:hint="default" w:ascii="Cambria Math" w:hAnsi="Cambria Math" w:eastAsia="宋体" w:cs="Times New Roman"/>
                <w:color w:val="000000"/>
                <w:shd w:val="clear" w:color="auto" w:fill="FFFFFF"/>
                <w:lang w:val="en-US" w:eastAsia="zh-CN"/>
              </w:rPr>
              <m:t>clutter</m:t>
            </m:r>
            <m:ctrlPr>
              <w:rPr>
                <w:rStyle w:val="40"/>
                <w:rFonts w:hint="eastAsia" w:ascii="Cambria Math" w:hAnsi="Cambria Math" w:eastAsia="宋体" w:cs="Times New Roman"/>
                <w:i/>
                <w:iCs/>
                <w:color w:val="000000"/>
                <w:shd w:val="clear" w:color="auto" w:fill="FFFFFF"/>
                <w:lang w:val="en-US" w:eastAsia="zh-CN"/>
              </w:rPr>
            </m:ctrlPr>
          </m:sub>
        </m:sSub>
      </m:oMath>
      <w:r>
        <w:rPr>
          <w:rStyle w:val="40"/>
          <w:rFonts w:hint="eastAsia" w:ascii="Times New Roman" w:hAnsi="Times New Roman" w:eastAsia="宋体" w:cs="Times New Roman"/>
          <w:i/>
          <w:iCs/>
          <w:color w:val="000000"/>
          <w:shd w:val="clear" w:color="auto" w:fill="FFFFFF"/>
          <w:lang w:val="en-US" w:eastAsia="zh-CN"/>
        </w:rPr>
        <w:t xml:space="preserve">} </w:t>
      </w:r>
      <w:r>
        <w:rPr>
          <w:rStyle w:val="40"/>
          <w:rFonts w:hint="eastAsia" w:eastAsia="宋体" w:cs="Times New Roman"/>
          <w:i/>
          <w:iCs/>
          <w:color w:val="000000"/>
          <w:shd w:val="clear" w:color="auto" w:fill="FFFFFF"/>
          <w:lang w:val="en-US" w:eastAsia="zh-CN"/>
        </w:rPr>
        <w:t xml:space="preserve">for InF-DH channel are </w:t>
      </w:r>
      <w:r>
        <w:rPr>
          <w:rStyle w:val="40"/>
          <w:rFonts w:hint="default" w:ascii="Times New Roman" w:hAnsi="Times New Roman" w:eastAsia="宋体" w:cs="Times New Roman"/>
          <w:i/>
          <w:iCs/>
          <w:color w:val="000000"/>
          <w:shd w:val="clear" w:color="auto" w:fill="FFFFFF"/>
          <w:lang w:val="en-US" w:eastAsia="zh-CN"/>
        </w:rPr>
        <w:t>{60%, 6m, 2m}</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AI/ML model-specific assumptions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Generally, AI/ML model requires datasets for training, validation</w:t>
      </w:r>
      <w:r>
        <w:rPr>
          <w:rFonts w:hint="eastAsia"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and test. In order to evaluate AI/ML based positioning, we should firstly discuss how to construct</w:t>
      </w:r>
      <w:r>
        <w:rPr>
          <w:rFonts w:hint="eastAsia" w:eastAsia="微软雅黑" w:cs="Times New Roman"/>
          <w:sz w:val="20"/>
          <w:szCs w:val="20"/>
          <w:lang w:val="en-US" w:eastAsia="zh-CN"/>
        </w:rPr>
        <w:t xml:space="preserve"> the</w:t>
      </w:r>
      <w:r>
        <w:rPr>
          <w:rFonts w:hint="eastAsia" w:ascii="Times New Roman" w:hAnsi="Times New Roman" w:eastAsia="微软雅黑" w:cs="Times New Roman"/>
          <w:sz w:val="20"/>
          <w:szCs w:val="20"/>
          <w:lang w:val="en-US" w:eastAsia="zh-CN"/>
        </w:rPr>
        <w:t xml:space="preserve"> datasets. As everyone knows, channel models defined in TR 38.901 are statistical models, which need additional work to model spatial consistency compared to deterministic channel models.  The spatial consistency is fundamentally important for AI/ML based positioning. In our view, the wireless channel should be unique for a UE in a specific location. Meanwhile, UEs within correlation distance should have relevance in channel. </w:t>
      </w:r>
      <w:r>
        <w:rPr>
          <w:rFonts w:hint="eastAsia" w:eastAsia="微软雅黑" w:cs="Times New Roman"/>
          <w:sz w:val="20"/>
          <w:szCs w:val="20"/>
          <w:lang w:val="en-US" w:eastAsia="zh-CN"/>
        </w:rPr>
        <w:t xml:space="preserve">With those two assumptions, AI/ML models could be able to learn mapping function from channel measurements to UE locations. </w:t>
      </w:r>
      <w:r>
        <w:rPr>
          <w:rFonts w:hint="eastAsia" w:ascii="Times New Roman" w:hAnsi="Times New Roman" w:eastAsia="微软雅黑" w:cs="Times New Roman"/>
          <w:sz w:val="20"/>
          <w:szCs w:val="20"/>
          <w:lang w:val="en-US" w:eastAsia="zh-CN"/>
        </w:rPr>
        <w:t xml:space="preserve">Thankfully, TR 39.901 provides </w:t>
      </w:r>
      <w:r>
        <w:rPr>
          <w:rFonts w:hint="eastAsia" w:eastAsia="微软雅黑" w:cs="Times New Roman"/>
          <w:sz w:val="20"/>
          <w:szCs w:val="20"/>
          <w:lang w:val="en-US" w:eastAsia="zh-CN"/>
        </w:rPr>
        <w:t xml:space="preserve">following </w:t>
      </w:r>
      <w:r>
        <w:rPr>
          <w:rFonts w:hint="eastAsia" w:ascii="Times New Roman" w:hAnsi="Times New Roman" w:eastAsia="微软雅黑" w:cs="Times New Roman"/>
          <w:sz w:val="20"/>
          <w:szCs w:val="20"/>
          <w:lang w:val="en-US" w:eastAsia="zh-CN"/>
        </w:rPr>
        <w:t xml:space="preserve">procedures to construct </w:t>
      </w:r>
      <w:r>
        <w:rPr>
          <w:rFonts w:hint="eastAsia" w:eastAsia="微软雅黑" w:cs="Times New Roman"/>
          <w:sz w:val="20"/>
          <w:szCs w:val="20"/>
          <w:lang w:val="en-US" w:eastAsia="zh-CN"/>
        </w:rPr>
        <w:t xml:space="preserve">the </w:t>
      </w:r>
      <w:r>
        <w:rPr>
          <w:rFonts w:hint="eastAsia" w:ascii="Times New Roman" w:hAnsi="Times New Roman" w:eastAsia="微软雅黑" w:cs="Times New Roman"/>
          <w:sz w:val="20"/>
          <w:szCs w:val="20"/>
          <w:lang w:val="en-US" w:eastAsia="zh-CN"/>
        </w:rPr>
        <w:t>spatial consistency:</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Section 7.5 of TR 38.901 defines the correlation distance for DS, ASD, ASA, SF, ZSA, ZSD</w:t>
      </w:r>
      <w:r>
        <w:rPr>
          <w:rFonts w:hint="eastAsia" w:eastAsia="微软雅黑" w:cs="Times New Roman"/>
          <w:sz w:val="20"/>
          <w:szCs w:val="20"/>
          <w:lang w:val="en-US" w:eastAsia="zh-CN"/>
        </w:rPr>
        <w:t>;</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Clause 7.6.3.1 of TR 38.901 introduces procedures to model</w:t>
      </w:r>
      <w:r>
        <w:rPr>
          <w:rFonts w:hint="eastAsia" w:eastAsia="微软雅黑" w:cs="Times New Roman"/>
          <w:sz w:val="20"/>
          <w:szCs w:val="20"/>
          <w:lang w:val="en-US" w:eastAsia="zh-CN"/>
        </w:rPr>
        <w:t xml:space="preserve"> the</w:t>
      </w:r>
      <w:r>
        <w:rPr>
          <w:rFonts w:hint="eastAsia" w:ascii="Times New Roman" w:hAnsi="Times New Roman" w:eastAsia="微软雅黑" w:cs="Times New Roman"/>
          <w:sz w:val="20"/>
          <w:szCs w:val="20"/>
          <w:lang w:val="en-US" w:eastAsia="zh-CN"/>
        </w:rPr>
        <w:t xml:space="preserve"> spatial consistency for cluster-specific and ray-specific random variables, LOS/NLOS state</w:t>
      </w:r>
      <w:r>
        <w:rPr>
          <w:rFonts w:hint="eastAsia"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and Indoor/Outdoor state</w:t>
      </w:r>
      <w:r>
        <w:rPr>
          <w:rFonts w:hint="eastAsia" w:eastAsia="微软雅黑" w:cs="Times New Roman"/>
          <w:sz w:val="20"/>
          <w:szCs w:val="20"/>
          <w:lang w:val="en-US" w:eastAsia="zh-CN"/>
        </w:rPr>
        <w:t>;</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Especially for InF scenarios, section 7.9.6 of TR 38.901 gives values to model the spatial consistency of absolute time of arrival.</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According to clause 7.6.3.1 of TR 38.901, the spatial consistency for cluster-specific and ray-specific random variables keeps unchanged only in a simulation drop. That is, there is no spatial consistency across multiple simulation drops. Therefore, we propose</w:t>
      </w:r>
      <w:r>
        <w:rPr>
          <w:rFonts w:hint="eastAsia" w:eastAsia="微软雅黑" w:cs="Times New Roman"/>
          <w:sz w:val="20"/>
          <w:szCs w:val="20"/>
          <w:lang w:val="en-US" w:eastAsia="zh-CN"/>
        </w:rPr>
        <w:t xml:space="preserve"> that</w:t>
      </w:r>
      <w:r>
        <w:rPr>
          <w:rFonts w:hint="eastAsia" w:ascii="Times New Roman" w:hAnsi="Times New Roman" w:eastAsia="微软雅黑" w:cs="Times New Roman"/>
          <w:sz w:val="20"/>
          <w:szCs w:val="20"/>
          <w:lang w:val="en-US" w:eastAsia="zh-CN"/>
        </w:rPr>
        <w:t xml:space="preserve"> the generated datasets for training, validation</w:t>
      </w:r>
      <w:r>
        <w:rPr>
          <w:rFonts w:hint="eastAsia"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and test should be from the same simulation drop  during the initial evaluation. As for mixed datasets from multiple simulation drops, it may be used to validate the generalization of AI/ML models that can be discussed in later stage.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微软雅黑" w:cs="Times New Roman"/>
          <w:i/>
          <w:iCs/>
          <w:sz w:val="20"/>
          <w:szCs w:val="20"/>
          <w:lang w:val="en-US" w:eastAsia="zh-CN"/>
        </w:rPr>
      </w:pPr>
      <w:r>
        <w:rPr>
          <w:rFonts w:hint="eastAsia" w:ascii="Times New Roman" w:hAnsi="Times New Roman" w:eastAsia="微软雅黑" w:cs="Times New Roman"/>
          <w:b/>
          <w:bCs/>
          <w:i/>
          <w:iCs/>
          <w:sz w:val="20"/>
          <w:szCs w:val="20"/>
          <w:lang w:val="en-US" w:eastAsia="zh-CN"/>
        </w:rPr>
        <w:t>Proposal 6:</w:t>
      </w:r>
      <w:r>
        <w:rPr>
          <w:rFonts w:hint="eastAsia" w:ascii="Times New Roman" w:hAnsi="Times New Roman" w:eastAsia="微软雅黑" w:cs="Times New Roman"/>
          <w:i/>
          <w:iCs/>
          <w:sz w:val="20"/>
          <w:szCs w:val="20"/>
          <w:lang w:val="en-US" w:eastAsia="zh-CN"/>
        </w:rPr>
        <w:t xml:space="preserve"> In order to generate datasets for AI/ML based positioning, the following procedures for spatial consistency should be modeled,</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Section 7.5 of TR 38.901 defines the correlation distance for DS, ASD, ASA, SF, ZSA, ZSD</w:t>
      </w:r>
      <w:r>
        <w:rPr>
          <w:rFonts w:hint="eastAsia" w:eastAsia="微软雅黑" w:cs="Times New Roman"/>
          <w:i/>
          <w:iCs/>
          <w:sz w:val="20"/>
          <w:szCs w:val="20"/>
          <w:lang w:val="en-US" w:eastAsia="zh-CN"/>
        </w:rPr>
        <w:t>;</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 xml:space="preserve">Clause 7.6.3.1 of TR 38.901 introduces procedures to model </w:t>
      </w:r>
      <w:r>
        <w:rPr>
          <w:rFonts w:hint="eastAsia" w:eastAsia="微软雅黑" w:cs="Times New Roman"/>
          <w:i/>
          <w:iCs/>
          <w:sz w:val="20"/>
          <w:szCs w:val="20"/>
          <w:lang w:val="en-US" w:eastAsia="zh-CN"/>
        </w:rPr>
        <w:t xml:space="preserve">the </w:t>
      </w:r>
      <w:r>
        <w:rPr>
          <w:rFonts w:hint="eastAsia" w:ascii="Times New Roman" w:hAnsi="Times New Roman" w:eastAsia="微软雅黑" w:cs="Times New Roman"/>
          <w:i/>
          <w:iCs/>
          <w:sz w:val="20"/>
          <w:szCs w:val="20"/>
          <w:lang w:val="en-US" w:eastAsia="zh-CN"/>
        </w:rPr>
        <w:t>spatial consistency for cluster-specific and ray-specific random variables, LOS/NLOS state</w:t>
      </w:r>
      <w:r>
        <w:rPr>
          <w:rFonts w:hint="eastAsia" w:eastAsia="微软雅黑" w:cs="Times New Roman"/>
          <w:i/>
          <w:iCs/>
          <w:sz w:val="20"/>
          <w:szCs w:val="20"/>
          <w:lang w:val="en-US" w:eastAsia="zh-CN"/>
        </w:rPr>
        <w:t>,</w:t>
      </w:r>
      <w:r>
        <w:rPr>
          <w:rFonts w:hint="eastAsia" w:ascii="Times New Roman" w:hAnsi="Times New Roman" w:eastAsia="微软雅黑" w:cs="Times New Roman"/>
          <w:i/>
          <w:iCs/>
          <w:sz w:val="20"/>
          <w:szCs w:val="20"/>
          <w:lang w:val="en-US" w:eastAsia="zh-CN"/>
        </w:rPr>
        <w:t xml:space="preserve"> and Indoor/Outdoor state</w:t>
      </w:r>
      <w:r>
        <w:rPr>
          <w:rFonts w:hint="eastAsia" w:eastAsia="微软雅黑" w:cs="Times New Roman"/>
          <w:i/>
          <w:iCs/>
          <w:sz w:val="20"/>
          <w:szCs w:val="20"/>
          <w:lang w:val="en-US" w:eastAsia="zh-CN"/>
        </w:rPr>
        <w:t>;</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Section 7.9.6 of TR 38.901 gives values to model the spatial consistency of absolute time of arrival</w:t>
      </w:r>
      <w:r>
        <w:rPr>
          <w:rFonts w:hint="eastAsia" w:eastAsia="微软雅黑" w:cs="Times New Roman"/>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 xml:space="preserve"> </w:t>
      </w:r>
      <w:r>
        <w:rPr>
          <w:rFonts w:hint="eastAsia" w:ascii="Times New Roman" w:hAnsi="Times New Roman" w:eastAsia="微软雅黑" w:cs="Times New Roman"/>
          <w:b/>
          <w:bCs/>
          <w:i/>
          <w:iCs/>
          <w:sz w:val="20"/>
          <w:szCs w:val="20"/>
          <w:lang w:val="en-US" w:eastAsia="zh-CN"/>
        </w:rPr>
        <w:t>Proposal 7:</w:t>
      </w:r>
      <w:r>
        <w:rPr>
          <w:rFonts w:hint="eastAsia" w:ascii="Times New Roman" w:hAnsi="Times New Roman" w:eastAsia="微软雅黑" w:cs="Times New Roman"/>
          <w:i/>
          <w:iCs/>
          <w:sz w:val="20"/>
          <w:szCs w:val="20"/>
          <w:lang w:val="en-US" w:eastAsia="zh-CN"/>
        </w:rPr>
        <w:t xml:space="preserve"> Generated datasets for training, validation</w:t>
      </w:r>
      <w:r>
        <w:rPr>
          <w:rFonts w:hint="eastAsia" w:eastAsia="微软雅黑" w:cs="Times New Roman"/>
          <w:i/>
          <w:iCs/>
          <w:sz w:val="20"/>
          <w:szCs w:val="20"/>
          <w:lang w:val="en-US" w:eastAsia="zh-CN"/>
        </w:rPr>
        <w:t>,</w:t>
      </w:r>
      <w:r>
        <w:rPr>
          <w:rFonts w:hint="eastAsia" w:ascii="Times New Roman" w:hAnsi="Times New Roman" w:eastAsia="微软雅黑" w:cs="Times New Roman"/>
          <w:i/>
          <w:iCs/>
          <w:sz w:val="20"/>
          <w:szCs w:val="20"/>
          <w:lang w:val="en-US" w:eastAsia="zh-CN"/>
        </w:rPr>
        <w:t xml:space="preserve"> and test should be from the same simulation drop since there is no spatial consistency across multiple simulation drops.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AI/ML is a data-driven technology. With increased number of data for training, AI/ML models can constantly improve their performances. However, if evaluation results are based on different number of datasets, there is no way to compare evaluation results among companies. Thus, we think we should at least align some mechanisms to generate datasets. One way is to set small grids for generating training data as shown in Figure 4-1. To be detailed, only one training data is expected to be collected within one small grid. Considering the simulation complexity and performance, we think grid size 0.5 m can be a baseline assumption</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(which yields totally 28800 training samples with</w:t>
      </w:r>
      <w:r>
        <w:rPr>
          <w:rFonts w:hint="eastAsia" w:eastAsia="微软雅黑" w:cs="Times New Roman"/>
          <w:sz w:val="20"/>
          <w:szCs w:val="20"/>
          <w:lang w:val="en-US" w:eastAsia="zh-CN"/>
        </w:rPr>
        <w:t>in</w:t>
      </w:r>
      <w:r>
        <w:rPr>
          <w:rFonts w:hint="eastAsia" w:ascii="Times New Roman" w:hAnsi="Times New Roman" w:eastAsia="微软雅黑" w:cs="Times New Roman"/>
          <w:sz w:val="20"/>
          <w:szCs w:val="20"/>
          <w:lang w:val="en-US" w:eastAsia="zh-CN"/>
        </w:rPr>
        <w:t xml:space="preserve"> a hall </w:t>
      </w:r>
      <m:oMath>
        <m:r>
          <m:rPr>
            <m:sty m:val="p"/>
          </m:rPr>
          <w:rPr>
            <w:rFonts w:hint="default" w:ascii="Cambria Math" w:hAnsi="Cambria Math" w:eastAsia="微软雅黑" w:cs="Times New Roman"/>
            <w:sz w:val="20"/>
            <w:szCs w:val="20"/>
            <w:lang w:val="en-US" w:eastAsia="zh-CN" w:bidi="ar-SA"/>
          </w:rPr>
          <m:t>120m</m:t>
        </m:r>
        <m:r>
          <m:rPr>
            <m:sty m:val="p"/>
          </m:rPr>
          <w:rPr>
            <w:rFonts w:ascii="Cambria Math" w:hAnsi="Cambria Math" w:cs="Times New Roman"/>
            <w:sz w:val="20"/>
            <w:szCs w:val="20"/>
            <w:lang w:val="en-US" w:bidi="ar-SA"/>
          </w:rPr>
          <m:t>×</m:t>
        </m:r>
        <m:r>
          <m:rPr>
            <m:sty m:val="p"/>
          </m:rPr>
          <w:rPr>
            <w:rFonts w:hint="default" w:ascii="Cambria Math" w:hAnsi="Cambria Math" w:eastAsia="宋体" w:cs="Times New Roman"/>
            <w:sz w:val="20"/>
            <w:szCs w:val="20"/>
            <w:lang w:val="en-US" w:eastAsia="zh-CN" w:bidi="ar-SA"/>
          </w:rPr>
          <m:t>60m</m:t>
        </m:r>
      </m:oMath>
      <w:r>
        <w:rPr>
          <w:rFonts w:hint="eastAsia" w:ascii="Times New Roman" w:hAnsi="Times New Roman" w:eastAsia="微软雅黑" w:cs="Times New Roman"/>
          <w:sz w:val="20"/>
          <w:szCs w:val="20"/>
          <w:lang w:val="en-US" w:eastAsia="zh-CN"/>
        </w:rPr>
        <w:t xml:space="preserve">). In addition, grid size 1m and 0.25m can be optional for different companies to verify their own algorithms. As for datasets for validation and test, UEs can be  randomly distributed over </w:t>
      </w:r>
      <w:r>
        <w:rPr>
          <w:rFonts w:hint="eastAsia" w:eastAsia="微软雅黑" w:cs="Times New Roman"/>
          <w:sz w:val="20"/>
          <w:szCs w:val="20"/>
          <w:lang w:val="en-US" w:eastAsia="zh-CN"/>
        </w:rPr>
        <w:t>a</w:t>
      </w:r>
      <w:r>
        <w:rPr>
          <w:rFonts w:hint="eastAsia" w:ascii="Times New Roman" w:hAnsi="Times New Roman" w:eastAsia="微软雅黑" w:cs="Times New Roman"/>
          <w:sz w:val="20"/>
          <w:szCs w:val="20"/>
          <w:lang w:val="en-US" w:eastAsia="zh-CN"/>
        </w:rPr>
        <w:t xml:space="preserve"> hall.</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pPr>
      <w:r>
        <w:drawing>
          <wp:inline distT="0" distB="0" distL="114300" distR="114300">
            <wp:extent cx="2454275" cy="1834515"/>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6"/>
                    <a:stretch>
                      <a:fillRect/>
                    </a:stretch>
                  </pic:blipFill>
                  <pic:spPr>
                    <a:xfrm>
                      <a:off x="0" y="0"/>
                      <a:ext cx="2454275" cy="183451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rPr>
          <w:rFonts w:hint="eastAsia" w:eastAsia="宋体"/>
          <w:lang w:val="en-US" w:eastAsia="zh-CN"/>
        </w:rPr>
      </w:pPr>
      <w:r>
        <w:rPr>
          <w:rFonts w:hint="eastAsia" w:eastAsia="宋体"/>
          <w:lang w:val="en-US" w:eastAsia="zh-CN"/>
        </w:rPr>
        <w:t xml:space="preserve">Figure 4-1 Generation of training data </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hint="eastAsia" w:eastAsia="宋体"/>
          <w:i/>
          <w:iCs/>
          <w:lang w:val="en-US" w:eastAsia="zh-CN"/>
        </w:rPr>
      </w:pPr>
      <w:bookmarkStart w:id="0" w:name="OLE_LINK1"/>
      <w:r>
        <w:rPr>
          <w:rFonts w:hint="eastAsia" w:eastAsia="宋体"/>
          <w:b/>
          <w:bCs/>
          <w:i/>
          <w:iCs/>
          <w:lang w:val="en-US" w:eastAsia="zh-CN"/>
        </w:rPr>
        <w:t xml:space="preserve">Proposal 8: </w:t>
      </w:r>
      <w:r>
        <w:rPr>
          <w:rFonts w:hint="eastAsia" w:eastAsia="宋体"/>
          <w:i/>
          <w:iCs/>
          <w:lang w:val="en-US" w:eastAsia="zh-CN"/>
        </w:rPr>
        <w:t>Set small grids for generating training data, i.e., only one training data is expected to be collected within one small grid.</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eastAsia" w:eastAsia="微软雅黑"/>
          <w:i/>
          <w:iCs/>
          <w:lang w:val="en-US" w:eastAsia="zh-CN"/>
        </w:rPr>
      </w:pPr>
      <w:r>
        <w:rPr>
          <w:rFonts w:hint="eastAsia" w:eastAsia="微软雅黑"/>
          <w:i/>
          <w:iCs/>
          <w:lang w:val="en-US" w:eastAsia="zh-CN"/>
        </w:rPr>
        <w:t>Baseline assumption for grid size is 0.5m;</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eastAsia" w:eastAsia="微软雅黑"/>
          <w:i/>
          <w:iCs/>
          <w:lang w:val="en-US" w:eastAsia="zh-CN"/>
        </w:rPr>
      </w:pPr>
      <w:r>
        <w:rPr>
          <w:rFonts w:hint="eastAsia" w:eastAsia="微软雅黑"/>
          <w:i/>
          <w:iCs/>
          <w:lang w:val="en-US" w:eastAsia="zh-CN"/>
        </w:rPr>
        <w:t>Optional assumptions for grid size are 1m and 0.25m.</w:t>
      </w:r>
      <w:bookmarkStart w:id="1" w:name="_GoBack"/>
      <w:bookmarkEnd w:id="1"/>
    </w:p>
    <w:bookmarkEnd w:id="0"/>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left"/>
        <w:textAlignment w:val="auto"/>
        <w:rPr>
          <w:rFonts w:hint="eastAsia" w:eastAsia="宋体"/>
          <w:i/>
          <w:iCs/>
          <w:lang w:val="en-US" w:eastAsia="zh-CN"/>
        </w:rPr>
      </w:pPr>
      <w:r>
        <w:rPr>
          <w:rFonts w:hint="eastAsia" w:eastAsia="宋体"/>
          <w:b/>
          <w:bCs/>
          <w:i/>
          <w:iCs/>
          <w:lang w:val="en-US" w:eastAsia="zh-CN"/>
        </w:rPr>
        <w:t xml:space="preserve">Proposal 9: </w:t>
      </w:r>
      <w:r>
        <w:rPr>
          <w:rFonts w:hint="eastAsia" w:eastAsia="宋体"/>
          <w:i/>
          <w:iCs/>
          <w:lang w:val="en-US" w:eastAsia="zh-CN"/>
        </w:rPr>
        <w:t>The datasets for validation and test can be generated from UEs randomly distributed over the hall.</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left"/>
        <w:textAlignment w:val="auto"/>
        <w:rPr>
          <w:rFonts w:hint="default" w:eastAsia="宋体"/>
          <w:i w:val="0"/>
          <w:iCs w:val="0"/>
          <w:lang w:val="en-US" w:eastAsia="zh-CN"/>
        </w:rPr>
      </w:pPr>
      <w:r>
        <w:rPr>
          <w:rFonts w:hint="eastAsia" w:eastAsia="宋体"/>
          <w:i w:val="0"/>
          <w:iCs w:val="0"/>
          <w:lang w:val="en-US" w:eastAsia="zh-CN"/>
        </w:rPr>
        <w:t xml:space="preserve">Here we conduct a preliminary evaluation based on the settings stated above. We use truncated channel in time domain (i.e., path RSRP(s) and timing(s) ) from total 18 TRPs as input of the AI/ML model. The output of the AI/ML model is 2-dimentional UE position. </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pPr>
      <w:r>
        <w:drawing>
          <wp:inline distT="0" distB="0" distL="114300" distR="114300">
            <wp:extent cx="3000375" cy="70739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3000375" cy="70739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Fonts w:hint="eastAsia" w:eastAsia="宋体"/>
          <w:lang w:val="en-US" w:eastAsia="zh-CN"/>
        </w:rPr>
      </w:pPr>
      <w:r>
        <w:rPr>
          <w:rFonts w:hint="eastAsia" w:eastAsia="宋体"/>
          <w:lang w:val="en-US" w:eastAsia="zh-CN"/>
        </w:rPr>
        <w:t>Figure 4-2 An example of AI/ML model for positioning</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left"/>
        <w:textAlignment w:val="auto"/>
        <w:rPr>
          <w:rFonts w:hint="eastAsia" w:eastAsia="宋体"/>
          <w:lang w:val="en-US" w:eastAsia="zh-CN"/>
        </w:rPr>
      </w:pPr>
      <w:r>
        <w:rPr>
          <w:rFonts w:hint="eastAsia" w:eastAsia="宋体"/>
          <w:lang w:val="en-US" w:eastAsia="zh-CN"/>
        </w:rPr>
        <w:t>The CDFs of positioning errors are depicted in Figure 4-3. We can observe that,</w:t>
      </w:r>
    </w:p>
    <w:p>
      <w:pPr>
        <w:keepNext w:val="0"/>
        <w:keepLines w:val="0"/>
        <w:pageBreakBefore w:val="0"/>
        <w:widowControl/>
        <w:numPr>
          <w:ilvl w:val="0"/>
          <w:numId w:val="13"/>
        </w:numPr>
        <w:kinsoku/>
        <w:wordWrap/>
        <w:overflowPunct/>
        <w:topLinePunct w:val="0"/>
        <w:autoSpaceDE/>
        <w:autoSpaceDN/>
        <w:bidi w:val="0"/>
        <w:adjustRightInd/>
        <w:snapToGrid w:val="0"/>
        <w:spacing w:before="0" w:beforeLines="30" w:after="0" w:afterLines="30" w:line="288" w:lineRule="auto"/>
        <w:ind w:left="420" w:leftChars="0" w:hanging="420" w:firstLineChars="0"/>
        <w:jc w:val="left"/>
        <w:textAlignment w:val="auto"/>
        <w:rPr>
          <w:rFonts w:hint="default" w:eastAsia="宋体"/>
          <w:lang w:val="en-US" w:eastAsia="zh-CN"/>
        </w:rPr>
      </w:pPr>
      <w:r>
        <w:rPr>
          <w:rFonts w:hint="eastAsia" w:eastAsia="宋体"/>
          <w:lang w:val="en-US" w:eastAsia="zh-CN"/>
        </w:rPr>
        <w:t>AI/ML base positioning can get excellent positioning accuracy even in heavy NLOS conditions;</w:t>
      </w:r>
    </w:p>
    <w:p>
      <w:pPr>
        <w:keepNext w:val="0"/>
        <w:keepLines w:val="0"/>
        <w:pageBreakBefore w:val="0"/>
        <w:widowControl/>
        <w:numPr>
          <w:ilvl w:val="0"/>
          <w:numId w:val="13"/>
        </w:numPr>
        <w:kinsoku/>
        <w:wordWrap/>
        <w:overflowPunct/>
        <w:topLinePunct w:val="0"/>
        <w:autoSpaceDE/>
        <w:autoSpaceDN/>
        <w:bidi w:val="0"/>
        <w:adjustRightInd/>
        <w:snapToGrid w:val="0"/>
        <w:spacing w:before="0" w:beforeLines="30" w:after="0" w:afterLines="30" w:line="288" w:lineRule="auto"/>
        <w:ind w:left="420" w:leftChars="0" w:hanging="420" w:firstLineChars="0"/>
        <w:jc w:val="left"/>
        <w:textAlignment w:val="auto"/>
        <w:rPr>
          <w:rFonts w:hint="default" w:eastAsia="宋体"/>
          <w:lang w:val="en-US" w:eastAsia="zh-CN"/>
        </w:rPr>
      </w:pPr>
      <w:r>
        <w:rPr>
          <w:rFonts w:hint="eastAsia" w:eastAsia="宋体"/>
          <w:lang w:val="en-US" w:eastAsia="zh-CN"/>
        </w:rPr>
        <w:t>With different grid sizes for generating training data, @90% of UEs can achieve positioning errors lower than the corresponding grid size for generating training data.</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pPr>
      <w:r>
        <w:drawing>
          <wp:inline distT="0" distB="0" distL="114300" distR="114300">
            <wp:extent cx="3843655" cy="2879725"/>
            <wp:effectExtent l="0" t="0" r="12065" b="63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8"/>
                    <a:stretch>
                      <a:fillRect/>
                    </a:stretch>
                  </pic:blipFill>
                  <pic:spPr>
                    <a:xfrm>
                      <a:off x="0" y="0"/>
                      <a:ext cx="3843655" cy="287972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center"/>
        <w:textAlignment w:val="auto"/>
        <w:rPr>
          <w:rFonts w:hint="default" w:eastAsia="宋体"/>
          <w:lang w:val="en-US" w:eastAsia="zh-CN"/>
        </w:rPr>
      </w:pPr>
      <w:r>
        <w:rPr>
          <w:rFonts w:hint="eastAsia" w:eastAsia="宋体"/>
          <w:lang w:val="en-US" w:eastAsia="zh-CN"/>
        </w:rPr>
        <w:t>Figure 4-3 CDFs of positioning errors for AI/ML based positioning</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hint="eastAsia"/>
          <w:i/>
          <w:iCs/>
          <w:lang w:val="en-US" w:eastAsia="zh-CN"/>
        </w:rPr>
      </w:pPr>
      <w:r>
        <w:rPr>
          <w:rFonts w:hint="eastAsia"/>
          <w:b/>
          <w:bCs/>
          <w:i/>
          <w:iCs/>
          <w:lang w:val="en-US" w:eastAsia="zh-CN"/>
        </w:rPr>
        <w:t>Observation 2:</w:t>
      </w:r>
      <w:r>
        <w:rPr>
          <w:rFonts w:hint="eastAsia"/>
          <w:i/>
          <w:iCs/>
          <w:lang w:val="en-US" w:eastAsia="zh-CN"/>
        </w:rPr>
        <w:t xml:space="preserve"> According to  preliminary evaluation results,</w:t>
      </w:r>
    </w:p>
    <w:p>
      <w:pPr>
        <w:keepNext w:val="0"/>
        <w:keepLines w:val="0"/>
        <w:pageBreakBefore w:val="0"/>
        <w:widowControl/>
        <w:numPr>
          <w:ilvl w:val="0"/>
          <w:numId w:val="13"/>
        </w:numPr>
        <w:kinsoku/>
        <w:wordWrap/>
        <w:overflowPunct/>
        <w:topLinePunct w:val="0"/>
        <w:autoSpaceDE/>
        <w:autoSpaceDN/>
        <w:bidi w:val="0"/>
        <w:adjustRightInd/>
        <w:snapToGrid w:val="0"/>
        <w:spacing w:before="0" w:beforeLines="30" w:after="0" w:afterLines="30" w:line="288" w:lineRule="auto"/>
        <w:ind w:left="420" w:leftChars="0" w:hanging="420" w:firstLineChars="0"/>
        <w:jc w:val="left"/>
        <w:textAlignment w:val="auto"/>
        <w:rPr>
          <w:rFonts w:hint="default" w:eastAsia="宋体"/>
          <w:i/>
          <w:iCs/>
          <w:lang w:val="en-US" w:eastAsia="zh-CN"/>
        </w:rPr>
      </w:pPr>
      <w:r>
        <w:rPr>
          <w:rFonts w:hint="eastAsia" w:eastAsia="宋体"/>
          <w:i/>
          <w:iCs/>
          <w:lang w:val="en-US" w:eastAsia="zh-CN"/>
        </w:rPr>
        <w:t>AI/ML base positioning can get excellent positioning accuracy even in heavy NLOS conditions.</w:t>
      </w:r>
    </w:p>
    <w:p>
      <w:pPr>
        <w:keepNext w:val="0"/>
        <w:keepLines w:val="0"/>
        <w:pageBreakBefore w:val="0"/>
        <w:widowControl/>
        <w:numPr>
          <w:ilvl w:val="0"/>
          <w:numId w:val="13"/>
        </w:numPr>
        <w:kinsoku/>
        <w:wordWrap/>
        <w:overflowPunct/>
        <w:topLinePunct w:val="0"/>
        <w:autoSpaceDE/>
        <w:autoSpaceDN/>
        <w:bidi w:val="0"/>
        <w:adjustRightInd/>
        <w:snapToGrid w:val="0"/>
        <w:spacing w:before="0" w:beforeLines="30" w:after="0" w:afterLines="30" w:line="288" w:lineRule="auto"/>
        <w:ind w:left="420" w:leftChars="0" w:hanging="420" w:firstLineChars="0"/>
        <w:jc w:val="left"/>
        <w:textAlignment w:val="auto"/>
        <w:rPr>
          <w:rFonts w:hint="default"/>
          <w:i/>
          <w:iCs/>
          <w:lang w:val="en-US" w:eastAsia="zh-CN"/>
        </w:rPr>
      </w:pPr>
      <w:r>
        <w:rPr>
          <w:rFonts w:hint="eastAsia" w:eastAsia="宋体"/>
          <w:i/>
          <w:iCs/>
          <w:lang w:val="en-US" w:eastAsia="zh-CN"/>
        </w:rPr>
        <w:t>With different grid sizes for generating training data, @90% of UEs can achieve positioning errors lower than the corresponding grid size for generating training data.</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 xml:space="preserve"> Conclusions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In this contribution, we provide our views on how to evaluate the performance of AI/ML for positioning. We have</w:t>
      </w:r>
      <w:r>
        <w:rPr>
          <w:rFonts w:hint="eastAsia" w:eastAsia="微软雅黑" w:cs="Times New Roman"/>
          <w:sz w:val="20"/>
          <w:szCs w:val="20"/>
          <w:lang w:val="en-US" w:eastAsia="zh-CN"/>
        </w:rPr>
        <w:t xml:space="preserve"> the</w:t>
      </w:r>
      <w:r>
        <w:rPr>
          <w:rFonts w:hint="eastAsia" w:ascii="Times New Roman" w:hAnsi="Times New Roman" w:eastAsia="微软雅黑" w:cs="Times New Roman"/>
          <w:sz w:val="20"/>
          <w:szCs w:val="20"/>
          <w:lang w:val="en-US" w:eastAsia="zh-CN"/>
        </w:rPr>
        <w:t xml:space="preserve"> following observations and proposals,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eastAsia="宋体"/>
          <w:i/>
          <w:iCs/>
          <w:color w:val="000000"/>
          <w:shd w:val="clear" w:color="auto" w:fill="FFFFFF"/>
          <w:lang w:val="en-US" w:eastAsia="zh-CN"/>
        </w:rPr>
      </w:pPr>
      <w:r>
        <w:rPr>
          <w:rStyle w:val="40"/>
          <w:rFonts w:hint="eastAsia" w:eastAsia="宋体"/>
          <w:b/>
          <w:bCs/>
          <w:i/>
          <w:iCs/>
          <w:color w:val="000000"/>
          <w:shd w:val="clear" w:color="auto" w:fill="FFFFFF"/>
          <w:lang w:val="en-US" w:eastAsia="zh-CN"/>
        </w:rPr>
        <w:t>Observation 1:</w:t>
      </w:r>
      <w:r>
        <w:rPr>
          <w:rStyle w:val="40"/>
          <w:rFonts w:hint="eastAsia" w:eastAsia="宋体"/>
          <w:i/>
          <w:iCs/>
          <w:color w:val="000000"/>
          <w:shd w:val="clear" w:color="auto" w:fill="FFFFFF"/>
          <w:lang w:val="en-US" w:eastAsia="zh-CN"/>
        </w:rPr>
        <w:t xml:space="preserve"> Based on current specifications and academic researches, we can observe that,</w:t>
      </w:r>
    </w:p>
    <w:p>
      <w:pPr>
        <w:keepNext w:val="0"/>
        <w:keepLines w:val="0"/>
        <w:pageBreakBefore w:val="0"/>
        <w:widowControl/>
        <w:numPr>
          <w:ilvl w:val="0"/>
          <w:numId w:val="9"/>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eastAsia="宋体"/>
          <w:i/>
          <w:iCs/>
          <w:color w:val="000000"/>
          <w:shd w:val="clear" w:color="auto" w:fill="FFFFFF"/>
          <w:lang w:val="en-US" w:eastAsia="zh-CN"/>
        </w:rPr>
      </w:pPr>
      <w:r>
        <w:rPr>
          <w:rStyle w:val="40"/>
          <w:rFonts w:hint="eastAsia" w:eastAsia="宋体"/>
          <w:i/>
          <w:iCs/>
          <w:color w:val="000000"/>
          <w:shd w:val="clear" w:color="auto" w:fill="FFFFFF"/>
          <w:lang w:val="en-US" w:eastAsia="zh-CN"/>
        </w:rPr>
        <w:t>Traditional positioning methods based on timing/angle measurements strongly depend on LOS conditions of a scenario. When there is no enough LOS links, the conventional model-driven solutions are not able to get accurate positioning;</w:t>
      </w:r>
    </w:p>
    <w:p>
      <w:pPr>
        <w:keepNext w:val="0"/>
        <w:keepLines w:val="0"/>
        <w:pageBreakBefore w:val="0"/>
        <w:widowControl/>
        <w:numPr>
          <w:ilvl w:val="0"/>
          <w:numId w:val="9"/>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eastAsia="宋体"/>
          <w:i/>
          <w:iCs/>
          <w:color w:val="000000"/>
          <w:shd w:val="clear" w:color="auto" w:fill="FFFFFF"/>
          <w:lang w:val="en-US" w:eastAsia="zh-CN"/>
        </w:rPr>
      </w:pPr>
      <w:r>
        <w:rPr>
          <w:rStyle w:val="40"/>
          <w:rFonts w:hint="eastAsia" w:eastAsia="宋体"/>
          <w:i/>
          <w:iCs/>
          <w:color w:val="000000"/>
          <w:shd w:val="clear" w:color="auto" w:fill="FFFFFF"/>
          <w:lang w:val="en-US" w:eastAsia="zh-CN"/>
        </w:rPr>
        <w:t>AI/ML model is a data-driven technology that can work well in both LOS and NLOS conditions.</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ind w:leftChars="0"/>
        <w:jc w:val="both"/>
        <w:textAlignment w:val="auto"/>
        <w:rPr>
          <w:rStyle w:val="40"/>
          <w:rFonts w:hint="default" w:eastAsia="宋体"/>
          <w:i/>
          <w:iCs/>
          <w:color w:val="000000"/>
          <w:shd w:val="clear" w:color="auto" w:fill="FFFFFF"/>
          <w:lang w:val="en-US" w:eastAsia="zh-CN"/>
        </w:rPr>
      </w:pPr>
      <w:r>
        <w:rPr>
          <w:rStyle w:val="40"/>
          <w:rFonts w:hint="eastAsia" w:eastAsia="宋体"/>
          <w:b/>
          <w:bCs/>
          <w:i/>
          <w:iCs/>
          <w:color w:val="000000"/>
          <w:shd w:val="clear" w:color="auto" w:fill="FFFFFF"/>
          <w:lang w:val="en-US" w:eastAsia="zh-CN"/>
        </w:rPr>
        <w:t>Proposal 1:</w:t>
      </w:r>
      <w:r>
        <w:rPr>
          <w:rStyle w:val="40"/>
          <w:rFonts w:hint="eastAsia" w:eastAsia="宋体"/>
          <w:i/>
          <w:iCs/>
          <w:color w:val="000000"/>
          <w:shd w:val="clear" w:color="auto" w:fill="FFFFFF"/>
          <w:lang w:val="en-US" w:eastAsia="zh-CN"/>
        </w:rPr>
        <w:t xml:space="preserve"> AI/ML for NR positioning should target on improving positioning accuracy under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2:</w:t>
      </w:r>
      <w:r>
        <w:rPr>
          <w:rStyle w:val="40"/>
          <w:rFonts w:hint="eastAsia" w:ascii="Times New Roman" w:hAnsi="Times New Roman" w:eastAsia="宋体" w:cs="Times New Roman"/>
          <w:i/>
          <w:iCs/>
          <w:color w:val="000000"/>
          <w:shd w:val="clear" w:color="auto" w:fill="FFFFFF"/>
          <w:lang w:val="en-US" w:eastAsia="zh-CN"/>
        </w:rPr>
        <w:t xml:space="preserve"> Regarding target requirements for AI/ML based positioning, we should have comprehensive considerations on performance, inference latency, computational complexity, overhead, power consumption, memory storage</w:t>
      </w:r>
      <w:r>
        <w:rPr>
          <w:rStyle w:val="40"/>
          <w:rFonts w:hint="eastAsia" w:eastAsia="宋体" w:cs="Times New Roman"/>
          <w:i/>
          <w:iCs/>
          <w:color w:val="000000"/>
          <w:shd w:val="clear" w:color="auto" w:fill="FFFFFF"/>
          <w:lang w:val="en-US" w:eastAsia="zh-CN"/>
        </w:rPr>
        <w:t>,</w:t>
      </w:r>
      <w:r>
        <w:rPr>
          <w:rStyle w:val="40"/>
          <w:rFonts w:hint="eastAsia" w:ascii="Times New Roman" w:hAnsi="Times New Roman" w:eastAsia="宋体" w:cs="Times New Roman"/>
          <w:i/>
          <w:iCs/>
          <w:color w:val="000000"/>
          <w:shd w:val="clear" w:color="auto" w:fill="FFFFFF"/>
          <w:lang w:val="en-US" w:eastAsia="zh-CN"/>
        </w:rPr>
        <w:t xml:space="preserve"> and hardware requirements</w:t>
      </w:r>
      <w:r>
        <w:rPr>
          <w:rStyle w:val="40"/>
          <w:rFonts w:hint="eastAsia" w:eastAsia="宋体" w:cs="Times New Roman"/>
          <w:i/>
          <w:iCs/>
          <w:color w:val="000000"/>
          <w:shd w:val="clear" w:color="auto" w:fill="FFFFFF"/>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3:</w:t>
      </w:r>
      <w:r>
        <w:rPr>
          <w:rStyle w:val="40"/>
          <w:rFonts w:hint="eastAsia" w:ascii="Times New Roman" w:hAnsi="Times New Roman" w:eastAsia="宋体" w:cs="Times New Roman"/>
          <w:i/>
          <w:iCs/>
          <w:color w:val="000000"/>
          <w:shd w:val="clear" w:color="auto" w:fill="FFFFFF"/>
          <w:lang w:val="en-US" w:eastAsia="zh-CN"/>
        </w:rPr>
        <w:t xml:space="preserve"> </w:t>
      </w:r>
      <w:r>
        <w:rPr>
          <w:rStyle w:val="40"/>
          <w:rFonts w:hint="default" w:ascii="Times New Roman" w:hAnsi="Times New Roman" w:eastAsia="宋体" w:cs="Times New Roman"/>
          <w:i/>
          <w:iCs/>
          <w:color w:val="000000"/>
          <w:shd w:val="clear" w:color="auto" w:fill="FFFFFF"/>
          <w:lang w:val="en-US" w:eastAsia="zh-CN"/>
        </w:rPr>
        <w:t xml:space="preserve">For evaluating performance of </w:t>
      </w:r>
      <w:r>
        <w:rPr>
          <w:rStyle w:val="40"/>
          <w:rFonts w:hint="eastAsia" w:ascii="Times New Roman" w:hAnsi="Times New Roman" w:eastAsia="宋体" w:cs="Times New Roman"/>
          <w:i/>
          <w:iCs/>
          <w:color w:val="000000"/>
          <w:shd w:val="clear" w:color="auto" w:fill="FFFFFF"/>
          <w:lang w:val="en-US" w:eastAsia="zh-CN"/>
        </w:rPr>
        <w:t xml:space="preserve">AI/ML based </w:t>
      </w:r>
      <w:r>
        <w:rPr>
          <w:rStyle w:val="40"/>
          <w:rFonts w:hint="default" w:ascii="Times New Roman" w:hAnsi="Times New Roman" w:eastAsia="宋体" w:cs="Times New Roman"/>
          <w:i/>
          <w:iCs/>
          <w:color w:val="000000"/>
          <w:shd w:val="clear" w:color="auto" w:fill="FFFFFF"/>
          <w:lang w:val="en-US" w:eastAsia="zh-CN"/>
        </w:rPr>
        <w:t xml:space="preserve">NR positioning technologies, </w:t>
      </w:r>
      <w:r>
        <w:rPr>
          <w:rStyle w:val="40"/>
          <w:rFonts w:hint="eastAsia" w:ascii="Times New Roman" w:hAnsi="Times New Roman" w:eastAsia="宋体" w:cs="Times New Roman"/>
          <w:i/>
          <w:iCs/>
          <w:color w:val="000000"/>
          <w:shd w:val="clear" w:color="auto" w:fill="FFFFFF"/>
          <w:lang w:val="en-US" w:eastAsia="zh-CN"/>
        </w:rPr>
        <w:t xml:space="preserve">the </w:t>
      </w:r>
      <w:r>
        <w:rPr>
          <w:rStyle w:val="40"/>
          <w:rFonts w:hint="default" w:ascii="Times New Roman" w:hAnsi="Times New Roman" w:eastAsia="宋体" w:cs="Times New Roman"/>
          <w:i/>
          <w:iCs/>
          <w:color w:val="000000"/>
          <w:shd w:val="clear" w:color="auto" w:fill="FFFFFF"/>
          <w:lang w:val="en-US" w:eastAsia="zh-CN"/>
        </w:rPr>
        <w:t>percentiles of positioning error</w:t>
      </w:r>
      <w:r>
        <w:rPr>
          <w:rStyle w:val="40"/>
          <w:rFonts w:hint="eastAsia" w:eastAsia="宋体" w:cs="Times New Roman"/>
          <w:i/>
          <w:iCs/>
          <w:color w:val="000000"/>
          <w:shd w:val="clear" w:color="auto" w:fill="FFFFFF"/>
          <w:lang w:val="en-US" w:eastAsia="zh-CN"/>
        </w:rPr>
        <w:t xml:space="preserve">s </w:t>
      </w:r>
      <w:r>
        <w:rPr>
          <w:rStyle w:val="40"/>
          <w:rFonts w:hint="eastAsia" w:ascii="Times New Roman" w:hAnsi="Times New Roman" w:eastAsia="宋体" w:cs="Times New Roman"/>
          <w:i/>
          <w:iCs/>
          <w:color w:val="000000"/>
          <w:shd w:val="clear" w:color="auto" w:fill="FFFFFF"/>
          <w:lang w:val="en-US" w:eastAsia="zh-CN"/>
        </w:rPr>
        <w:t xml:space="preserve">at </w:t>
      </w:r>
      <w:r>
        <w:rPr>
          <w:rStyle w:val="40"/>
          <w:rFonts w:hint="default" w:ascii="Times New Roman" w:hAnsi="Times New Roman" w:eastAsia="宋体" w:cs="Times New Roman"/>
          <w:i/>
          <w:iCs/>
          <w:color w:val="000000"/>
          <w:shd w:val="clear" w:color="auto" w:fill="FFFFFF"/>
          <w:lang w:val="en-US" w:eastAsia="zh-CN"/>
        </w:rPr>
        <w:t>50%, 67%, 80%, 90%</w:t>
      </w:r>
      <w:r>
        <w:rPr>
          <w:rStyle w:val="40"/>
          <w:rFonts w:hint="eastAsia" w:eastAsia="宋体" w:cs="Times New Roman"/>
          <w:i/>
          <w:iCs/>
          <w:color w:val="000000"/>
          <w:shd w:val="clear" w:color="auto" w:fill="FFFFFF"/>
          <w:lang w:val="en-US" w:eastAsia="zh-CN"/>
        </w:rPr>
        <w:t xml:space="preserve"> and</w:t>
      </w:r>
      <w:r>
        <w:rPr>
          <w:rStyle w:val="40"/>
          <w:rFonts w:hint="eastAsia" w:ascii="Times New Roman" w:hAnsi="Times New Roman" w:eastAsia="宋体" w:cs="Times New Roman"/>
          <w:i/>
          <w:iCs/>
          <w:color w:val="000000"/>
          <w:shd w:val="clear" w:color="auto" w:fill="FFFFFF"/>
          <w:lang w:val="en-US" w:eastAsia="zh-CN"/>
        </w:rPr>
        <w:t xml:space="preserve"> 95% should be analyzed.</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4</w:t>
      </w:r>
      <w:r>
        <w:rPr>
          <w:rStyle w:val="40"/>
          <w:rFonts w:hint="eastAsia" w:ascii="Times New Roman" w:hAnsi="Times New Roman" w:eastAsia="宋体" w:cs="Times New Roman"/>
          <w:i/>
          <w:iCs/>
          <w:color w:val="000000"/>
          <w:shd w:val="clear" w:color="auto" w:fill="FFFFFF"/>
          <w:lang w:val="en-US" w:eastAsia="zh-CN"/>
        </w:rPr>
        <w:t xml:space="preserve">：Reuse common scenario parameters defined in Table 6-1 of TR 38.857, </w:t>
      </w:r>
      <w:r>
        <w:rPr>
          <w:rStyle w:val="40"/>
          <w:rFonts w:hint="eastAsia" w:eastAsia="宋体" w:cs="Times New Roman"/>
          <w:i/>
          <w:iCs/>
          <w:color w:val="000000"/>
          <w:shd w:val="clear" w:color="auto" w:fill="FFFFFF"/>
          <w:lang w:val="en-US" w:eastAsia="zh-CN"/>
        </w:rPr>
        <w:t>which</w:t>
      </w:r>
      <w:r>
        <w:rPr>
          <w:rStyle w:val="40"/>
          <w:rFonts w:hint="eastAsia" w:ascii="Times New Roman" w:hAnsi="Times New Roman" w:eastAsia="宋体" w:cs="Times New Roman"/>
          <w:i/>
          <w:iCs/>
          <w:color w:val="000000"/>
          <w:shd w:val="clear" w:color="auto" w:fill="FFFFFF"/>
          <w:lang w:val="en-US" w:eastAsia="zh-CN"/>
        </w:rPr>
        <w:t xml:space="preserve"> defines the carrier frequency, bandwidth, sub-carrier spacing, UE antenna configuration, network synchronization error</w:t>
      </w:r>
      <w:r>
        <w:rPr>
          <w:rStyle w:val="40"/>
          <w:rFonts w:hint="eastAsia" w:eastAsia="宋体" w:cs="Times New Roman"/>
          <w:i/>
          <w:iCs/>
          <w:color w:val="000000"/>
          <w:shd w:val="clear" w:color="auto" w:fill="FFFFFF"/>
          <w:lang w:val="en-US" w:eastAsia="zh-CN"/>
        </w:rPr>
        <w:t>,</w:t>
      </w:r>
      <w:r>
        <w:rPr>
          <w:rStyle w:val="40"/>
          <w:rFonts w:hint="eastAsia" w:ascii="Times New Roman" w:hAnsi="Times New Roman" w:eastAsia="宋体" w:cs="Times New Roman"/>
          <w:i/>
          <w:iCs/>
          <w:color w:val="000000"/>
          <w:shd w:val="clear" w:color="auto" w:fill="FFFFFF"/>
          <w:lang w:val="en-US" w:eastAsia="zh-CN"/>
        </w:rPr>
        <w:t xml:space="preserve"> and UE/gNB Rx/Tx timing errors.</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both"/>
        <w:textAlignment w:val="auto"/>
        <w:rPr>
          <w:rStyle w:val="40"/>
          <w:rFonts w:hint="eastAsia"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b/>
          <w:bCs/>
          <w:i/>
          <w:iCs/>
          <w:color w:val="000000"/>
          <w:shd w:val="clear" w:color="auto" w:fill="FFFFFF"/>
          <w:lang w:val="en-US" w:eastAsia="zh-CN"/>
        </w:rPr>
        <w:t>Proposal 5:</w:t>
      </w:r>
      <w:r>
        <w:rPr>
          <w:rStyle w:val="40"/>
          <w:rFonts w:hint="eastAsia" w:ascii="Times New Roman" w:hAnsi="Times New Roman" w:eastAsia="宋体" w:cs="Times New Roman"/>
          <w:i/>
          <w:iCs/>
          <w:color w:val="000000"/>
          <w:shd w:val="clear" w:color="auto" w:fill="FFFFFF"/>
          <w:lang w:val="en-US" w:eastAsia="zh-CN"/>
        </w:rPr>
        <w:t xml:space="preserve"> Reuse parameters common to InF scenarios defined in Table 6.1-1 of TR 38.857 with</w:t>
      </w:r>
      <w:r>
        <w:rPr>
          <w:rStyle w:val="40"/>
          <w:rFonts w:hint="eastAsia" w:eastAsia="宋体" w:cs="Times New Roman"/>
          <w:i/>
          <w:iCs/>
          <w:color w:val="000000"/>
          <w:shd w:val="clear" w:color="auto" w:fill="FFFFFF"/>
          <w:lang w:val="en-US" w:eastAsia="zh-CN"/>
        </w:rPr>
        <w:t xml:space="preserve"> the</w:t>
      </w:r>
      <w:r>
        <w:rPr>
          <w:rStyle w:val="40"/>
          <w:rFonts w:hint="eastAsia" w:ascii="Times New Roman" w:hAnsi="Times New Roman" w:eastAsia="宋体" w:cs="Times New Roman"/>
          <w:i/>
          <w:iCs/>
          <w:color w:val="000000"/>
          <w:shd w:val="clear" w:color="auto" w:fill="FFFFFF"/>
          <w:lang w:val="en-US" w:eastAsia="zh-CN"/>
        </w:rPr>
        <w:t xml:space="preserve"> following modifications (also highlighted in Appendix B),</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InF-DH channel should be the baseline for evaluation</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default" w:ascii="Times New Roman" w:hAnsi="Times New Roman" w:eastAsia="宋体" w:cs="Times New Roman"/>
          <w:i/>
          <w:iCs/>
          <w:color w:val="000000"/>
          <w:shd w:val="clear" w:color="auto" w:fill="FFFFFF"/>
          <w:lang w:val="en-US" w:eastAsia="zh-CN"/>
        </w:rPr>
        <w:t xml:space="preserve">UE horizontal drop </w:t>
      </w:r>
      <w:r>
        <w:rPr>
          <w:rStyle w:val="40"/>
          <w:rFonts w:hint="eastAsia" w:ascii="Times New Roman" w:hAnsi="Times New Roman" w:eastAsia="宋体" w:cs="Times New Roman"/>
          <w:i/>
          <w:iCs/>
          <w:color w:val="000000"/>
          <w:shd w:val="clear" w:color="auto" w:fill="FFFFFF"/>
          <w:lang w:val="en-US" w:eastAsia="zh-CN"/>
        </w:rPr>
        <w:t xml:space="preserve">is not required to be in </w:t>
      </w:r>
      <w:r>
        <w:rPr>
          <w:rStyle w:val="40"/>
          <w:rFonts w:hint="eastAsia" w:eastAsia="宋体" w:cs="Times New Roman"/>
          <w:i/>
          <w:iCs/>
          <w:color w:val="000000"/>
          <w:shd w:val="clear" w:color="auto" w:fill="FFFFFF"/>
          <w:lang w:val="en-US" w:eastAsia="zh-CN"/>
        </w:rPr>
        <w:t xml:space="preserve">a </w:t>
      </w:r>
      <w:r>
        <w:rPr>
          <w:rStyle w:val="40"/>
          <w:rFonts w:hint="eastAsia" w:ascii="Times New Roman" w:hAnsi="Times New Roman" w:eastAsia="宋体" w:cs="Times New Roman"/>
          <w:i/>
          <w:iCs/>
          <w:color w:val="000000"/>
          <w:shd w:val="clear" w:color="auto" w:fill="FFFFFF"/>
          <w:lang w:val="en-US" w:eastAsia="zh-CN"/>
        </w:rPr>
        <w:t>convex hull</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 xml:space="preserve">No need to have dynamic </w:t>
      </w:r>
      <w:r>
        <w:rPr>
          <w:rStyle w:val="40"/>
          <w:rFonts w:hint="default" w:ascii="Times New Roman" w:hAnsi="Times New Roman" w:eastAsia="宋体" w:cs="Times New Roman"/>
          <w:i/>
          <w:iCs/>
          <w:color w:val="000000"/>
          <w:shd w:val="clear" w:color="auto" w:fill="FFFFFF"/>
          <w:lang w:val="en-US" w:eastAsia="zh-CN"/>
        </w:rPr>
        <w:t>UE</w:t>
      </w:r>
      <w:r>
        <w:rPr>
          <w:rStyle w:val="40"/>
          <w:rFonts w:hint="eastAsia" w:ascii="Times New Roman" w:hAnsi="Times New Roman" w:eastAsia="宋体" w:cs="Times New Roman"/>
          <w:i/>
          <w:iCs/>
          <w:color w:val="000000"/>
          <w:shd w:val="clear" w:color="auto" w:fill="FFFFFF"/>
          <w:lang w:val="en-US" w:eastAsia="zh-CN"/>
        </w:rPr>
        <w:t>/gNB</w:t>
      </w:r>
      <w:r>
        <w:rPr>
          <w:rStyle w:val="40"/>
          <w:rFonts w:hint="default" w:ascii="Times New Roman" w:hAnsi="Times New Roman" w:eastAsia="宋体" w:cs="Times New Roman"/>
          <w:i/>
          <w:iCs/>
          <w:color w:val="000000"/>
          <w:shd w:val="clear" w:color="auto" w:fill="FFFFFF"/>
          <w:lang w:val="en-US" w:eastAsia="zh-CN"/>
        </w:rPr>
        <w:t xml:space="preserve"> antenna height</w:t>
      </w:r>
      <w:r>
        <w:rPr>
          <w:rStyle w:val="40"/>
          <w:rFonts w:hint="eastAsia" w:ascii="Times New Roman" w:hAnsi="Times New Roman" w:eastAsia="宋体" w:cs="Times New Roman"/>
          <w:i/>
          <w:iCs/>
          <w:color w:val="000000"/>
          <w:shd w:val="clear" w:color="auto" w:fill="FFFFFF"/>
          <w:lang w:val="en-US" w:eastAsia="zh-CN"/>
        </w:rPr>
        <w:t>s</w:t>
      </w:r>
      <w:r>
        <w:rPr>
          <w:rStyle w:val="40"/>
          <w:rFonts w:hint="eastAsia" w:eastAsia="宋体" w:cs="Times New Roman"/>
          <w:i/>
          <w:iCs/>
          <w:color w:val="000000"/>
          <w:shd w:val="clear" w:color="auto" w:fill="FFFFFF"/>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Style w:val="40"/>
          <w:rFonts w:hint="default" w:ascii="Times New Roman" w:hAnsi="Times New Roman" w:eastAsia="宋体" w:cs="Times New Roman"/>
          <w:i/>
          <w:iCs/>
          <w:color w:val="000000"/>
          <w:shd w:val="clear" w:color="auto" w:fill="FFFFFF"/>
          <w:lang w:val="en-US" w:eastAsia="zh-CN"/>
        </w:rPr>
      </w:pPr>
      <w:r>
        <w:rPr>
          <w:rStyle w:val="40"/>
          <w:rFonts w:hint="eastAsia" w:ascii="Times New Roman" w:hAnsi="Times New Roman" w:eastAsia="宋体" w:cs="Times New Roman"/>
          <w:i/>
          <w:iCs/>
          <w:color w:val="000000"/>
          <w:shd w:val="clear" w:color="auto" w:fill="FFFFFF"/>
          <w:lang w:val="en-US" w:eastAsia="zh-CN"/>
        </w:rPr>
        <w:t>Baseline</w:t>
      </w:r>
      <w:r>
        <w:rPr>
          <w:rStyle w:val="40"/>
          <w:rFonts w:hint="eastAsia" w:eastAsia="宋体" w:cs="Times New Roman"/>
          <w:i/>
          <w:iCs/>
          <w:color w:val="000000"/>
          <w:shd w:val="clear" w:color="auto" w:fill="FFFFFF"/>
          <w:lang w:val="en-US" w:eastAsia="zh-CN"/>
        </w:rPr>
        <w:t xml:space="preserve"> </w:t>
      </w:r>
      <w:r>
        <w:rPr>
          <w:rStyle w:val="40"/>
          <w:rFonts w:hint="eastAsia" w:ascii="Times New Roman" w:hAnsi="Times New Roman" w:eastAsia="宋体" w:cs="Times New Roman"/>
          <w:i/>
          <w:iCs/>
          <w:color w:val="000000"/>
          <w:shd w:val="clear" w:color="auto" w:fill="FFFFFF"/>
          <w:lang w:val="en-US" w:eastAsia="zh-CN"/>
        </w:rPr>
        <w:t>clutter parameters</w:t>
      </w:r>
      <w:r>
        <w:rPr>
          <w:rStyle w:val="40"/>
          <w:rFonts w:hint="eastAsia" w:eastAsia="宋体" w:cs="Times New Roman"/>
          <w:i/>
          <w:iCs/>
          <w:color w:val="000000"/>
          <w:shd w:val="clear" w:color="auto" w:fill="FFFFFF"/>
          <w:lang w:val="en-US" w:eastAsia="zh-CN"/>
        </w:rPr>
        <w:t xml:space="preserve"> </w:t>
      </w:r>
      <w:r>
        <w:rPr>
          <w:rStyle w:val="40"/>
          <w:rFonts w:hint="eastAsia" w:ascii="Times New Roman" w:hAnsi="Times New Roman" w:eastAsia="宋体" w:cs="Times New Roman"/>
          <w:i/>
          <w:iCs/>
          <w:color w:val="000000"/>
          <w:shd w:val="clear" w:color="auto" w:fill="FFFFFF"/>
          <w:lang w:val="en-US" w:eastAsia="zh-CN"/>
        </w:rPr>
        <w:t xml:space="preserve">{density </w:t>
      </w:r>
      <w:r>
        <w:rPr>
          <w:rStyle w:val="40"/>
          <w:rFonts w:hint="eastAsia" w:ascii="Times New Roman" w:hAnsi="Times New Roman" w:eastAsia="宋体" w:cs="Times New Roman"/>
          <w:i/>
          <w:iCs/>
          <w:color w:val="000000"/>
          <w:shd w:val="clear" w:color="auto" w:fill="FFFFFF"/>
          <w:lang w:val="en-US" w:eastAsia="zh-CN"/>
        </w:rPr>
        <w:fldChar w:fldCharType="begin"/>
      </w:r>
      <w:r>
        <w:rPr>
          <w:rStyle w:val="40"/>
          <w:rFonts w:hint="eastAsia" w:ascii="Times New Roman" w:hAnsi="Times New Roman" w:eastAsia="宋体" w:cs="Times New Roman"/>
          <w:i/>
          <w:iCs/>
          <w:color w:val="000000"/>
          <w:shd w:val="clear" w:color="auto" w:fill="FFFFFF"/>
          <w:lang w:val="en-US" w:eastAsia="zh-CN"/>
        </w:rPr>
        <w:instrText xml:space="preserve"> QUOTE </w:instrText>
      </w:r>
      <w:r>
        <w:rPr>
          <w:rStyle w:val="40"/>
          <w:rFonts w:hint="eastAsia" w:ascii="Times New Roman" w:hAnsi="Times New Roman" w:eastAsia="宋体" w:cs="Times New Roman"/>
          <w:i/>
          <w:iCs/>
          <w:color w:val="000000"/>
          <w:shd w:val="clear" w:color="auto" w:fill="FFFFFF"/>
          <w:lang w:val="en-US" w:eastAsia="zh-CN"/>
        </w:rPr>
        <w:drawing>
          <wp:inline distT="0" distB="0" distL="0" distR="0">
            <wp:extent cx="50800" cy="135255"/>
            <wp:effectExtent l="0" t="0" r="10160" b="1905"/>
            <wp:docPr id="13" name="Picture 1363820232"/>
            <wp:cNvGraphicFramePr/>
            <a:graphic xmlns:a="http://schemas.openxmlformats.org/drawingml/2006/main">
              <a:graphicData uri="http://schemas.openxmlformats.org/drawingml/2006/picture">
                <pic:pic xmlns:pic="http://schemas.openxmlformats.org/drawingml/2006/picture">
                  <pic:nvPicPr>
                    <pic:cNvPr id="13" name="Picture 1363820232"/>
                    <pic:cNvPicPr/>
                  </pic:nvPicPr>
                  <pic:blipFill>
                    <a:blip r:embed="rId4"/>
                    <a:stretch>
                      <a:fillRect/>
                    </a:stretch>
                  </pic:blipFill>
                  <pic:spPr>
                    <a:xfrm>
                      <a:off x="0" y="0"/>
                      <a:ext cx="50800" cy="135255"/>
                    </a:xfrm>
                    <a:prstGeom prst="rect">
                      <a:avLst/>
                    </a:prstGeom>
                    <a:noFill/>
                    <a:ln>
                      <a:noFill/>
                    </a:ln>
                  </pic:spPr>
                </pic:pic>
              </a:graphicData>
            </a:graphic>
          </wp:inline>
        </w:drawing>
      </w:r>
      <w:r>
        <w:rPr>
          <w:rStyle w:val="40"/>
          <w:rFonts w:hint="eastAsia" w:ascii="Times New Roman" w:hAnsi="Times New Roman" w:eastAsia="宋体" w:cs="Times New Roman"/>
          <w:i/>
          <w:iCs/>
          <w:color w:val="000000"/>
          <w:shd w:val="clear" w:color="auto" w:fill="FFFFFF"/>
          <w:lang w:val="en-US" w:eastAsia="zh-CN"/>
        </w:rPr>
        <w:instrText xml:space="preserve"> </w:instrText>
      </w:r>
      <w:r>
        <w:rPr>
          <w:rStyle w:val="40"/>
          <w:rFonts w:hint="eastAsia" w:ascii="Times New Roman" w:hAnsi="Times New Roman" w:eastAsia="宋体" w:cs="Times New Roman"/>
          <w:i/>
          <w:iCs/>
          <w:color w:val="000000"/>
          <w:shd w:val="clear" w:color="auto" w:fill="FFFFFF"/>
          <w:lang w:val="en-US" w:eastAsia="zh-CN"/>
        </w:rPr>
        <w:fldChar w:fldCharType="separate"/>
      </w:r>
      <m:oMath>
        <m:r>
          <m:rPr/>
          <w:rPr>
            <w:rStyle w:val="40"/>
            <w:rFonts w:hint="default" w:ascii="Cambria Math" w:hAnsi="Cambria Math" w:eastAsia="宋体" w:cs="Times New Roman"/>
            <w:color w:val="000000"/>
            <w:shd w:val="clear" w:color="auto" w:fill="FFFFFF"/>
            <w:lang w:val="en-GB" w:eastAsia="zh-CN"/>
          </w:rPr>
          <m:t>r</m:t>
        </m:r>
      </m:oMath>
      <w:r>
        <w:rPr>
          <w:rStyle w:val="40"/>
          <w:rFonts w:hint="eastAsia" w:ascii="Times New Roman" w:hAnsi="Times New Roman" w:eastAsia="宋体" w:cs="Times New Roman"/>
          <w:i/>
          <w:iCs/>
          <w:color w:val="000000"/>
          <w:shd w:val="clear" w:color="auto" w:fill="FFFFFF"/>
          <w:lang w:val="en-US" w:eastAsia="zh-CN"/>
        </w:rPr>
        <w:fldChar w:fldCharType="end"/>
      </w:r>
      <w:r>
        <w:rPr>
          <w:rStyle w:val="40"/>
          <w:rFonts w:hint="eastAsia" w:ascii="Times New Roman" w:hAnsi="Times New Roman" w:eastAsia="宋体" w:cs="Times New Roman"/>
          <w:i/>
          <w:iCs/>
          <w:color w:val="000000"/>
          <w:shd w:val="clear" w:color="auto" w:fill="FFFFFF"/>
          <w:lang w:val="en-US" w:eastAsia="zh-CN"/>
        </w:rPr>
        <w:t xml:space="preserve">, height </w:t>
      </w:r>
      <m:oMath>
        <m:sSub>
          <m:sSubPr>
            <m:ctrlPr>
              <w:rPr>
                <w:rStyle w:val="40"/>
                <w:rFonts w:hint="eastAsia" w:ascii="Cambria Math" w:hAnsi="Cambria Math" w:eastAsia="宋体" w:cs="Times New Roman"/>
                <w:i/>
                <w:iCs/>
                <w:color w:val="000000"/>
                <w:shd w:val="clear" w:color="auto" w:fill="FFFFFF"/>
                <w:lang w:val="en-US" w:eastAsia="zh-CN"/>
              </w:rPr>
            </m:ctrlPr>
          </m:sSubPr>
          <m:e>
            <m:r>
              <m:rPr/>
              <w:rPr>
                <w:rStyle w:val="40"/>
                <w:rFonts w:hint="default" w:ascii="Cambria Math" w:hAnsi="Cambria Math" w:eastAsia="宋体" w:cs="Times New Roman"/>
                <w:color w:val="000000"/>
                <w:shd w:val="clear" w:color="auto" w:fill="FFFFFF"/>
                <w:lang w:val="en-US" w:eastAsia="zh-CN"/>
              </w:rPr>
              <m:t>ℎ</m:t>
            </m:r>
            <m:ctrlPr>
              <w:rPr>
                <w:rStyle w:val="40"/>
                <w:rFonts w:hint="eastAsia" w:ascii="Cambria Math" w:hAnsi="Cambria Math" w:eastAsia="宋体" w:cs="Times New Roman"/>
                <w:i/>
                <w:iCs/>
                <w:color w:val="000000"/>
                <w:shd w:val="clear" w:color="auto" w:fill="FFFFFF"/>
                <w:lang w:val="en-US" w:eastAsia="zh-CN"/>
              </w:rPr>
            </m:ctrlPr>
          </m:e>
          <m:sub>
            <m:r>
              <m:rPr/>
              <w:rPr>
                <w:rStyle w:val="40"/>
                <w:rFonts w:hint="default" w:ascii="Cambria Math" w:hAnsi="Cambria Math" w:eastAsia="宋体" w:cs="Times New Roman"/>
                <w:color w:val="000000"/>
                <w:shd w:val="clear" w:color="auto" w:fill="FFFFFF"/>
                <w:lang w:val="en-US" w:eastAsia="zh-CN"/>
              </w:rPr>
              <m:t>c</m:t>
            </m:r>
            <m:ctrlPr>
              <w:rPr>
                <w:rStyle w:val="40"/>
                <w:rFonts w:hint="eastAsia" w:ascii="Cambria Math" w:hAnsi="Cambria Math" w:eastAsia="宋体" w:cs="Times New Roman"/>
                <w:i/>
                <w:iCs/>
                <w:color w:val="000000"/>
                <w:shd w:val="clear" w:color="auto" w:fill="FFFFFF"/>
                <w:lang w:val="en-US" w:eastAsia="zh-CN"/>
              </w:rPr>
            </m:ctrlPr>
          </m:sub>
        </m:sSub>
      </m:oMath>
      <w:r>
        <w:rPr>
          <w:rStyle w:val="40"/>
          <w:rFonts w:hint="eastAsia" w:ascii="Times New Roman" w:hAnsi="Times New Roman" w:eastAsia="宋体" w:cs="Times New Roman"/>
          <w:i/>
          <w:iCs/>
          <w:color w:val="000000"/>
          <w:shd w:val="clear" w:color="auto" w:fill="FFFFFF"/>
          <w:lang w:val="en-US" w:eastAsia="zh-CN"/>
        </w:rPr>
        <w:t xml:space="preserve">, size </w:t>
      </w:r>
      <w:r>
        <w:rPr>
          <w:rStyle w:val="40"/>
          <w:rFonts w:hint="eastAsia" w:ascii="Times New Roman" w:hAnsi="Times New Roman" w:eastAsia="宋体" w:cs="Times New Roman"/>
          <w:i/>
          <w:iCs/>
          <w:color w:val="000000"/>
          <w:shd w:val="clear" w:color="auto" w:fill="FFFFFF"/>
          <w:lang w:val="en-US" w:eastAsia="zh-CN"/>
        </w:rPr>
        <w:fldChar w:fldCharType="begin"/>
      </w:r>
      <w:r>
        <w:rPr>
          <w:rStyle w:val="40"/>
          <w:rFonts w:hint="eastAsia" w:ascii="Times New Roman" w:hAnsi="Times New Roman" w:eastAsia="宋体" w:cs="Times New Roman"/>
          <w:i/>
          <w:iCs/>
          <w:color w:val="000000"/>
          <w:shd w:val="clear" w:color="auto" w:fill="FFFFFF"/>
          <w:lang w:val="en-US" w:eastAsia="zh-CN"/>
        </w:rPr>
        <w:instrText xml:space="preserve"> QUOTE </w:instrText>
      </w:r>
      <w:r>
        <w:rPr>
          <w:rStyle w:val="40"/>
          <w:rFonts w:hint="eastAsia" w:ascii="Times New Roman" w:hAnsi="Times New Roman" w:eastAsia="宋体" w:cs="Times New Roman"/>
          <w:i/>
          <w:iCs/>
          <w:color w:val="000000"/>
          <w:shd w:val="clear" w:color="auto" w:fill="FFFFFF"/>
          <w:lang w:val="en-US" w:eastAsia="zh-CN"/>
        </w:rPr>
        <w:drawing>
          <wp:inline distT="0" distB="0" distL="0" distR="0">
            <wp:extent cx="355600" cy="135255"/>
            <wp:effectExtent l="0" t="0" r="10160" b="1905"/>
            <wp:docPr id="14" name="Picture 988875139"/>
            <wp:cNvGraphicFramePr/>
            <a:graphic xmlns:a="http://schemas.openxmlformats.org/drawingml/2006/main">
              <a:graphicData uri="http://schemas.openxmlformats.org/drawingml/2006/picture">
                <pic:pic xmlns:pic="http://schemas.openxmlformats.org/drawingml/2006/picture">
                  <pic:nvPicPr>
                    <pic:cNvPr id="14" name="Picture 988875139"/>
                    <pic:cNvPicPr/>
                  </pic:nvPicPr>
                  <pic:blipFill>
                    <a:blip r:embed="rId5"/>
                    <a:stretch>
                      <a:fillRect/>
                    </a:stretch>
                  </pic:blipFill>
                  <pic:spPr>
                    <a:xfrm>
                      <a:off x="0" y="0"/>
                      <a:ext cx="355600" cy="135255"/>
                    </a:xfrm>
                    <a:prstGeom prst="rect">
                      <a:avLst/>
                    </a:prstGeom>
                    <a:noFill/>
                    <a:ln>
                      <a:noFill/>
                    </a:ln>
                  </pic:spPr>
                </pic:pic>
              </a:graphicData>
            </a:graphic>
          </wp:inline>
        </w:drawing>
      </w:r>
      <w:r>
        <w:rPr>
          <w:rStyle w:val="40"/>
          <w:rFonts w:hint="eastAsia" w:ascii="Times New Roman" w:hAnsi="Times New Roman" w:eastAsia="宋体" w:cs="Times New Roman"/>
          <w:i/>
          <w:iCs/>
          <w:color w:val="000000"/>
          <w:shd w:val="clear" w:color="auto" w:fill="FFFFFF"/>
          <w:lang w:val="en-US" w:eastAsia="zh-CN"/>
        </w:rPr>
        <w:instrText xml:space="preserve"> </w:instrText>
      </w:r>
      <w:r>
        <w:rPr>
          <w:rStyle w:val="40"/>
          <w:rFonts w:hint="eastAsia" w:ascii="Times New Roman" w:hAnsi="Times New Roman" w:eastAsia="宋体" w:cs="Times New Roman"/>
          <w:i/>
          <w:iCs/>
          <w:color w:val="000000"/>
          <w:shd w:val="clear" w:color="auto" w:fill="FFFFFF"/>
          <w:lang w:val="en-US" w:eastAsia="zh-CN"/>
        </w:rPr>
        <w:fldChar w:fldCharType="separate"/>
      </w:r>
      <w:r>
        <w:rPr>
          <w:rStyle w:val="40"/>
          <w:rFonts w:hint="eastAsia" w:ascii="Times New Roman" w:hAnsi="Times New Roman" w:eastAsia="宋体" w:cs="Times New Roman"/>
          <w:i/>
          <w:iCs/>
          <w:color w:val="000000"/>
          <w:shd w:val="clear" w:color="auto" w:fill="FFFFFF"/>
          <w:lang w:val="en-US" w:eastAsia="zh-CN"/>
        </w:rPr>
        <w:fldChar w:fldCharType="end"/>
      </w:r>
      <m:oMath>
        <m:sSub>
          <m:sSubPr>
            <m:ctrlPr>
              <w:rPr>
                <w:rStyle w:val="40"/>
                <w:rFonts w:hint="eastAsia" w:ascii="Cambria Math" w:hAnsi="Cambria Math" w:eastAsia="宋体" w:cs="Times New Roman"/>
                <w:i/>
                <w:iCs/>
                <w:color w:val="000000"/>
                <w:shd w:val="clear" w:color="auto" w:fill="FFFFFF"/>
                <w:lang w:val="en-US" w:eastAsia="zh-CN"/>
              </w:rPr>
            </m:ctrlPr>
          </m:sSubPr>
          <m:e>
            <m:r>
              <m:rPr/>
              <w:rPr>
                <w:rStyle w:val="40"/>
                <w:rFonts w:hint="default" w:ascii="Cambria Math" w:hAnsi="Cambria Math" w:eastAsia="宋体" w:cs="Times New Roman"/>
                <w:color w:val="000000"/>
                <w:shd w:val="clear" w:color="auto" w:fill="FFFFFF"/>
                <w:lang w:val="en-US" w:eastAsia="zh-CN"/>
              </w:rPr>
              <m:t>d</m:t>
            </m:r>
            <m:ctrlPr>
              <w:rPr>
                <w:rStyle w:val="40"/>
                <w:rFonts w:hint="eastAsia" w:ascii="Cambria Math" w:hAnsi="Cambria Math" w:eastAsia="宋体" w:cs="Times New Roman"/>
                <w:i/>
                <w:iCs/>
                <w:color w:val="000000"/>
                <w:shd w:val="clear" w:color="auto" w:fill="FFFFFF"/>
                <w:lang w:val="en-US" w:eastAsia="zh-CN"/>
              </w:rPr>
            </m:ctrlPr>
          </m:e>
          <m:sub>
            <m:r>
              <m:rPr/>
              <w:rPr>
                <w:rStyle w:val="40"/>
                <w:rFonts w:hint="default" w:ascii="Cambria Math" w:hAnsi="Cambria Math" w:eastAsia="宋体" w:cs="Times New Roman"/>
                <w:color w:val="000000"/>
                <w:shd w:val="clear" w:color="auto" w:fill="FFFFFF"/>
                <w:lang w:val="en-US" w:eastAsia="zh-CN"/>
              </w:rPr>
              <m:t>clutter</m:t>
            </m:r>
            <m:ctrlPr>
              <w:rPr>
                <w:rStyle w:val="40"/>
                <w:rFonts w:hint="eastAsia" w:ascii="Cambria Math" w:hAnsi="Cambria Math" w:eastAsia="宋体" w:cs="Times New Roman"/>
                <w:i/>
                <w:iCs/>
                <w:color w:val="000000"/>
                <w:shd w:val="clear" w:color="auto" w:fill="FFFFFF"/>
                <w:lang w:val="en-US" w:eastAsia="zh-CN"/>
              </w:rPr>
            </m:ctrlPr>
          </m:sub>
        </m:sSub>
      </m:oMath>
      <w:r>
        <w:rPr>
          <w:rStyle w:val="40"/>
          <w:rFonts w:hint="eastAsia" w:ascii="Times New Roman" w:hAnsi="Times New Roman" w:eastAsia="宋体" w:cs="Times New Roman"/>
          <w:i/>
          <w:iCs/>
          <w:color w:val="000000"/>
          <w:shd w:val="clear" w:color="auto" w:fill="FFFFFF"/>
          <w:lang w:val="en-US" w:eastAsia="zh-CN"/>
        </w:rPr>
        <w:t xml:space="preserve">} </w:t>
      </w:r>
      <w:r>
        <w:rPr>
          <w:rStyle w:val="40"/>
          <w:rFonts w:hint="eastAsia" w:eastAsia="宋体" w:cs="Times New Roman"/>
          <w:i/>
          <w:iCs/>
          <w:color w:val="000000"/>
          <w:shd w:val="clear" w:color="auto" w:fill="FFFFFF"/>
          <w:lang w:val="en-US" w:eastAsia="zh-CN"/>
        </w:rPr>
        <w:t xml:space="preserve">for InF-DH channel are </w:t>
      </w:r>
      <w:r>
        <w:rPr>
          <w:rStyle w:val="40"/>
          <w:rFonts w:hint="default" w:ascii="Times New Roman" w:hAnsi="Times New Roman" w:eastAsia="宋体" w:cs="Times New Roman"/>
          <w:i/>
          <w:iCs/>
          <w:color w:val="000000"/>
          <w:shd w:val="clear" w:color="auto" w:fill="FFFFFF"/>
          <w:lang w:val="en-US" w:eastAsia="zh-CN"/>
        </w:rPr>
        <w:t>{60%, 6m, 2m}</w:t>
      </w:r>
      <w:r>
        <w:rPr>
          <w:rStyle w:val="40"/>
          <w:rFonts w:hint="eastAsia" w:eastAsia="宋体" w:cs="Times New Roman"/>
          <w:i/>
          <w:iCs/>
          <w:color w:val="000000"/>
          <w:shd w:val="clear" w:color="auto" w:fill="FFFFFF"/>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微软雅黑" w:cs="Times New Roman"/>
          <w:i/>
          <w:iCs/>
          <w:sz w:val="20"/>
          <w:szCs w:val="20"/>
          <w:lang w:val="en-US" w:eastAsia="zh-CN"/>
        </w:rPr>
      </w:pPr>
      <w:r>
        <w:rPr>
          <w:rFonts w:hint="eastAsia" w:ascii="Times New Roman" w:hAnsi="Times New Roman" w:eastAsia="微软雅黑" w:cs="Times New Roman"/>
          <w:b/>
          <w:bCs/>
          <w:i/>
          <w:iCs/>
          <w:sz w:val="20"/>
          <w:szCs w:val="20"/>
          <w:lang w:val="en-US" w:eastAsia="zh-CN"/>
        </w:rPr>
        <w:t>Proposal 6:</w:t>
      </w:r>
      <w:r>
        <w:rPr>
          <w:rFonts w:hint="eastAsia" w:ascii="Times New Roman" w:hAnsi="Times New Roman" w:eastAsia="微软雅黑" w:cs="Times New Roman"/>
          <w:i/>
          <w:iCs/>
          <w:sz w:val="20"/>
          <w:szCs w:val="20"/>
          <w:lang w:val="en-US" w:eastAsia="zh-CN"/>
        </w:rPr>
        <w:t xml:space="preserve"> In order to generate datasets for AI/ML based positioning, the following procedures for spatial consistency should be modeled,</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default"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Section 7.5 of TR 38.901 defines the correlation distance for DS, ASD, ASA, SF, ZSA, ZSD</w:t>
      </w:r>
      <w:r>
        <w:rPr>
          <w:rFonts w:hint="eastAsia" w:eastAsia="微软雅黑" w:cs="Times New Roman"/>
          <w:i/>
          <w:iCs/>
          <w:sz w:val="20"/>
          <w:szCs w:val="20"/>
          <w:lang w:val="en-US" w:eastAsia="zh-CN"/>
        </w:rPr>
        <w:t>;</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hanging="420"/>
        <w:jc w:val="both"/>
        <w:textAlignment w:val="auto"/>
        <w:rPr>
          <w:rFonts w:hint="eastAsia"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 xml:space="preserve">Clause 7.6.3.1 of TR 38.901 introduces procedures to model </w:t>
      </w:r>
      <w:r>
        <w:rPr>
          <w:rFonts w:hint="eastAsia" w:eastAsia="微软雅黑" w:cs="Times New Roman"/>
          <w:i/>
          <w:iCs/>
          <w:sz w:val="20"/>
          <w:szCs w:val="20"/>
          <w:lang w:val="en-US" w:eastAsia="zh-CN"/>
        </w:rPr>
        <w:t xml:space="preserve">the </w:t>
      </w:r>
      <w:r>
        <w:rPr>
          <w:rFonts w:hint="eastAsia" w:ascii="Times New Roman" w:hAnsi="Times New Roman" w:eastAsia="微软雅黑" w:cs="Times New Roman"/>
          <w:i/>
          <w:iCs/>
          <w:sz w:val="20"/>
          <w:szCs w:val="20"/>
          <w:lang w:val="en-US" w:eastAsia="zh-CN"/>
        </w:rPr>
        <w:t>spatial consistency for cluster-specific and ray-specific random variables, LOS/NLOS state</w:t>
      </w:r>
      <w:r>
        <w:rPr>
          <w:rFonts w:hint="eastAsia" w:eastAsia="微软雅黑" w:cs="Times New Roman"/>
          <w:i/>
          <w:iCs/>
          <w:sz w:val="20"/>
          <w:szCs w:val="20"/>
          <w:lang w:val="en-US" w:eastAsia="zh-CN"/>
        </w:rPr>
        <w:t>,</w:t>
      </w:r>
      <w:r>
        <w:rPr>
          <w:rFonts w:hint="eastAsia" w:ascii="Times New Roman" w:hAnsi="Times New Roman" w:eastAsia="微软雅黑" w:cs="Times New Roman"/>
          <w:i/>
          <w:iCs/>
          <w:sz w:val="20"/>
          <w:szCs w:val="20"/>
          <w:lang w:val="en-US" w:eastAsia="zh-CN"/>
        </w:rPr>
        <w:t xml:space="preserve"> and Indoor/Outdoor state</w:t>
      </w:r>
      <w:r>
        <w:rPr>
          <w:rFonts w:hint="eastAsia" w:eastAsia="微软雅黑" w:cs="Times New Roman"/>
          <w:i/>
          <w:iCs/>
          <w:sz w:val="20"/>
          <w:szCs w:val="20"/>
          <w:lang w:val="en-US" w:eastAsia="zh-CN"/>
        </w:rPr>
        <w:t>;</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hanging="420"/>
        <w:jc w:val="both"/>
        <w:textAlignment w:val="auto"/>
        <w:rPr>
          <w:rFonts w:hint="eastAsia" w:ascii="Times New Roman" w:hAnsi="Times New Roman" w:eastAsia="微软雅黑" w:cs="Times New Roman"/>
          <w:i/>
          <w:iCs/>
          <w:sz w:val="20"/>
          <w:szCs w:val="20"/>
          <w:lang w:val="en-US" w:eastAsia="zh-CN"/>
        </w:rPr>
      </w:pPr>
      <w:r>
        <w:rPr>
          <w:rFonts w:hint="eastAsia" w:ascii="Times New Roman" w:hAnsi="Times New Roman" w:eastAsia="微软雅黑" w:cs="Times New Roman"/>
          <w:i/>
          <w:iCs/>
          <w:sz w:val="20"/>
          <w:szCs w:val="20"/>
          <w:lang w:val="en-US" w:eastAsia="zh-CN"/>
        </w:rPr>
        <w:t>Section 7.9.6 of TR 38.901 gives values to model the spatial consistency of absolute time of arrival</w:t>
      </w:r>
      <w:r>
        <w:rPr>
          <w:rFonts w:hint="eastAsia" w:eastAsia="微软雅黑" w:cs="Times New Roman"/>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i/>
          <w:iCs/>
          <w:sz w:val="20"/>
          <w:szCs w:val="20"/>
          <w:lang w:val="en-US" w:eastAsia="zh-CN"/>
        </w:rPr>
      </w:pPr>
      <w:r>
        <w:rPr>
          <w:rFonts w:hint="eastAsia" w:ascii="Times New Roman" w:hAnsi="Times New Roman" w:eastAsia="微软雅黑" w:cs="Times New Roman"/>
          <w:b/>
          <w:bCs/>
          <w:i/>
          <w:iCs/>
          <w:sz w:val="20"/>
          <w:szCs w:val="20"/>
          <w:lang w:val="en-US" w:eastAsia="zh-CN"/>
        </w:rPr>
        <w:t>Proposal 7:</w:t>
      </w:r>
      <w:r>
        <w:rPr>
          <w:rFonts w:hint="eastAsia" w:ascii="Times New Roman" w:hAnsi="Times New Roman" w:eastAsia="微软雅黑" w:cs="Times New Roman"/>
          <w:i/>
          <w:iCs/>
          <w:sz w:val="20"/>
          <w:szCs w:val="20"/>
          <w:lang w:val="en-US" w:eastAsia="zh-CN"/>
        </w:rPr>
        <w:t xml:space="preserve"> Generated datasets for training, validation</w:t>
      </w:r>
      <w:r>
        <w:rPr>
          <w:rFonts w:hint="eastAsia" w:eastAsia="微软雅黑" w:cs="Times New Roman"/>
          <w:i/>
          <w:iCs/>
          <w:sz w:val="20"/>
          <w:szCs w:val="20"/>
          <w:lang w:val="en-US" w:eastAsia="zh-CN"/>
        </w:rPr>
        <w:t>,</w:t>
      </w:r>
      <w:r>
        <w:rPr>
          <w:rFonts w:hint="eastAsia" w:ascii="Times New Roman" w:hAnsi="Times New Roman" w:eastAsia="微软雅黑" w:cs="Times New Roman"/>
          <w:i/>
          <w:iCs/>
          <w:sz w:val="20"/>
          <w:szCs w:val="20"/>
          <w:lang w:val="en-US" w:eastAsia="zh-CN"/>
        </w:rPr>
        <w:t xml:space="preserve"> and test should be from the same simulation drop since there is no spatial consistency across multiple simulation drops.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hint="eastAsia" w:eastAsia="宋体"/>
          <w:i/>
          <w:iCs/>
          <w:lang w:val="en-US" w:eastAsia="zh-CN"/>
        </w:rPr>
      </w:pPr>
      <w:r>
        <w:rPr>
          <w:rFonts w:hint="eastAsia" w:eastAsia="宋体"/>
          <w:b/>
          <w:bCs/>
          <w:i/>
          <w:iCs/>
          <w:lang w:val="en-US" w:eastAsia="zh-CN"/>
        </w:rPr>
        <w:t xml:space="preserve">Proposal 8: </w:t>
      </w:r>
      <w:r>
        <w:rPr>
          <w:rFonts w:hint="eastAsia" w:eastAsia="宋体"/>
          <w:i/>
          <w:iCs/>
          <w:lang w:val="en-US" w:eastAsia="zh-CN"/>
        </w:rPr>
        <w:t>Set small grids for generating training data, i.e., only one training data is expected to be collected within one small grid.</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eastAsia" w:eastAsia="微软雅黑"/>
          <w:i/>
          <w:iCs/>
          <w:lang w:val="en-US" w:eastAsia="zh-CN"/>
        </w:rPr>
      </w:pPr>
      <w:r>
        <w:rPr>
          <w:rFonts w:hint="eastAsia" w:eastAsia="微软雅黑"/>
          <w:i/>
          <w:iCs/>
          <w:lang w:val="en-US" w:eastAsia="zh-CN"/>
        </w:rPr>
        <w:t>Baseline assumption for grid size is 0.5m;</w:t>
      </w:r>
    </w:p>
    <w:p>
      <w:pPr>
        <w:keepNext w:val="0"/>
        <w:keepLines w:val="0"/>
        <w:pageBreakBefore w:val="0"/>
        <w:widowControl/>
        <w:numPr>
          <w:ilvl w:val="0"/>
          <w:numId w:val="12"/>
        </w:numPr>
        <w:kinsoku/>
        <w:wordWrap/>
        <w:overflowPunct/>
        <w:topLinePunct w:val="0"/>
        <w:autoSpaceDE/>
        <w:autoSpaceDN/>
        <w:bidi w:val="0"/>
        <w:adjustRightInd/>
        <w:snapToGrid w:val="0"/>
        <w:spacing w:before="0" w:beforeLines="30" w:after="0" w:afterLines="30" w:line="288" w:lineRule="auto"/>
        <w:ind w:left="420" w:leftChars="0" w:hanging="420" w:firstLineChars="0"/>
        <w:jc w:val="both"/>
        <w:textAlignment w:val="auto"/>
        <w:rPr>
          <w:rFonts w:hint="eastAsia" w:eastAsia="微软雅黑"/>
          <w:i/>
          <w:iCs/>
          <w:lang w:val="en-US" w:eastAsia="zh-CN"/>
        </w:rPr>
      </w:pPr>
      <w:r>
        <w:rPr>
          <w:rFonts w:hint="eastAsia" w:eastAsia="微软雅黑"/>
          <w:i/>
          <w:iCs/>
          <w:lang w:val="en-US" w:eastAsia="zh-CN"/>
        </w:rPr>
        <w:t>Optional assumptions for grid size are 1m and 0.25m.</w:t>
      </w:r>
    </w:p>
    <w:p>
      <w:pPr>
        <w:keepNext w:val="0"/>
        <w:keepLines w:val="0"/>
        <w:pageBreakBefore w:val="0"/>
        <w:widowControl/>
        <w:numPr>
          <w:ilvl w:val="0"/>
          <w:numId w:val="0"/>
        </w:numPr>
        <w:kinsoku/>
        <w:wordWrap/>
        <w:overflowPunct/>
        <w:topLinePunct w:val="0"/>
        <w:autoSpaceDE/>
        <w:autoSpaceDN/>
        <w:bidi w:val="0"/>
        <w:adjustRightInd/>
        <w:snapToGrid w:val="0"/>
        <w:spacing w:before="0" w:beforeLines="30" w:after="0" w:afterLines="30" w:line="288" w:lineRule="auto"/>
        <w:jc w:val="left"/>
        <w:textAlignment w:val="auto"/>
        <w:rPr>
          <w:rFonts w:hint="eastAsia" w:eastAsia="宋体"/>
          <w:i/>
          <w:iCs/>
          <w:lang w:val="en-US" w:eastAsia="zh-CN"/>
        </w:rPr>
      </w:pPr>
      <w:r>
        <w:rPr>
          <w:rFonts w:hint="eastAsia" w:eastAsia="宋体"/>
          <w:b/>
          <w:bCs/>
          <w:i/>
          <w:iCs/>
          <w:lang w:val="en-US" w:eastAsia="zh-CN"/>
        </w:rPr>
        <w:t xml:space="preserve">Proposal 9: </w:t>
      </w:r>
      <w:r>
        <w:rPr>
          <w:rFonts w:hint="eastAsia" w:eastAsia="宋体"/>
          <w:i/>
          <w:iCs/>
          <w:lang w:val="en-US" w:eastAsia="zh-CN"/>
        </w:rPr>
        <w:t>The datasets for validation and test can be generated from UEs randomly distributed over the hall.</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hint="eastAsia"/>
          <w:i/>
          <w:iCs/>
          <w:lang w:val="en-US" w:eastAsia="zh-CN"/>
        </w:rPr>
      </w:pPr>
      <w:r>
        <w:rPr>
          <w:rFonts w:hint="eastAsia"/>
          <w:b/>
          <w:bCs/>
          <w:i/>
          <w:iCs/>
          <w:lang w:val="en-US" w:eastAsia="zh-CN"/>
        </w:rPr>
        <w:t>Observation 2:</w:t>
      </w:r>
      <w:r>
        <w:rPr>
          <w:rFonts w:hint="eastAsia"/>
          <w:i/>
          <w:iCs/>
          <w:lang w:val="en-US" w:eastAsia="zh-CN"/>
        </w:rPr>
        <w:t xml:space="preserve"> According to  preliminary evaluation results,</w:t>
      </w:r>
    </w:p>
    <w:p>
      <w:pPr>
        <w:keepNext w:val="0"/>
        <w:keepLines w:val="0"/>
        <w:pageBreakBefore w:val="0"/>
        <w:widowControl/>
        <w:numPr>
          <w:ilvl w:val="0"/>
          <w:numId w:val="13"/>
        </w:numPr>
        <w:kinsoku/>
        <w:wordWrap/>
        <w:overflowPunct/>
        <w:topLinePunct w:val="0"/>
        <w:autoSpaceDE/>
        <w:autoSpaceDN/>
        <w:bidi w:val="0"/>
        <w:adjustRightInd/>
        <w:snapToGrid w:val="0"/>
        <w:spacing w:before="0" w:beforeLines="30" w:after="0" w:afterLines="30" w:line="288" w:lineRule="auto"/>
        <w:ind w:left="420" w:leftChars="0" w:hanging="420" w:firstLineChars="0"/>
        <w:jc w:val="left"/>
        <w:textAlignment w:val="auto"/>
        <w:rPr>
          <w:rFonts w:hint="default" w:eastAsia="宋体"/>
          <w:i/>
          <w:iCs/>
          <w:lang w:val="en-US" w:eastAsia="zh-CN"/>
        </w:rPr>
      </w:pPr>
      <w:r>
        <w:rPr>
          <w:rFonts w:hint="eastAsia" w:eastAsia="宋体"/>
          <w:i/>
          <w:iCs/>
          <w:lang w:val="en-US" w:eastAsia="zh-CN"/>
        </w:rPr>
        <w:t>AI/ML base positioning can get excellent positioning accuracy even in heavy NLOS conditions;</w:t>
      </w:r>
    </w:p>
    <w:p>
      <w:pPr>
        <w:keepNext w:val="0"/>
        <w:keepLines w:val="0"/>
        <w:pageBreakBefore w:val="0"/>
        <w:widowControl/>
        <w:numPr>
          <w:ilvl w:val="0"/>
          <w:numId w:val="13"/>
        </w:numPr>
        <w:kinsoku/>
        <w:wordWrap/>
        <w:overflowPunct/>
        <w:topLinePunct w:val="0"/>
        <w:autoSpaceDE/>
        <w:autoSpaceDN/>
        <w:bidi w:val="0"/>
        <w:adjustRightInd/>
        <w:snapToGrid w:val="0"/>
        <w:spacing w:before="0" w:beforeLines="30" w:after="0" w:afterLines="30" w:line="288" w:lineRule="auto"/>
        <w:ind w:left="420" w:leftChars="0" w:hanging="420" w:firstLineChars="0"/>
        <w:jc w:val="left"/>
        <w:textAlignment w:val="auto"/>
        <w:rPr>
          <w:rFonts w:hint="default"/>
          <w:i/>
          <w:iCs/>
          <w:lang w:val="en-US" w:eastAsia="zh-CN"/>
        </w:rPr>
      </w:pPr>
      <w:r>
        <w:rPr>
          <w:rFonts w:hint="eastAsia" w:eastAsia="宋体"/>
          <w:i/>
          <w:iCs/>
          <w:lang w:val="en-US" w:eastAsia="zh-CN"/>
        </w:rPr>
        <w:t>With different grid sizes for generating training data, @90% of UEs can achieve positioning errors lower than the corresponding grid size for generating training data.</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References</w:t>
      </w:r>
    </w:p>
    <w:p>
      <w:pPr>
        <w:keepNext w:val="0"/>
        <w:pageBreakBefore w:val="0"/>
        <w:widowControl/>
        <w:numPr>
          <w:ilvl w:val="0"/>
          <w:numId w:val="14"/>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RP-213599</w:t>
      </w:r>
      <w:r>
        <w:rPr>
          <w:rFonts w:hint="eastAsia" w:ascii="Times New Roman" w:hAnsi="Times New Roman" w:eastAsia="Times New Roman" w:cs="Times New Roman"/>
          <w:lang w:val="en-US" w:eastAsia="zh-CN"/>
        </w:rPr>
        <w:t>, New SI: Study on Artificial Intelligence (AI)/Machine Learning (ML) for NR Air Interface</w:t>
      </w:r>
      <w:r>
        <w:rPr>
          <w:rFonts w:hint="eastAsia" w:cs="Times New Roman"/>
          <w:lang w:val="en-US" w:eastAsia="zh-CN"/>
        </w:rPr>
        <w:t>.</w:t>
      </w:r>
    </w:p>
    <w:p>
      <w:pPr>
        <w:keepNext w:val="0"/>
        <w:pageBreakBefore w:val="0"/>
        <w:widowControl/>
        <w:numPr>
          <w:ilvl w:val="0"/>
          <w:numId w:val="14"/>
        </w:numPr>
        <w:kinsoku/>
        <w:wordWrap/>
        <w:topLinePunct w:val="0"/>
        <w:bidi w:val="0"/>
        <w:snapToGrid/>
        <w:spacing w:before="0" w:beforeLines="30" w:after="0" w:afterLines="30" w:line="288" w:lineRule="auto"/>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3GPP TS 38.305</w:t>
      </w:r>
      <w:r>
        <w:rPr>
          <w:rFonts w:hint="eastAsia" w:ascii="Times New Roman" w:hAnsi="Times New Roman" w:eastAsia="Times New Roman" w:cs="Times New Roman"/>
          <w:lang w:val="en-US" w:eastAsia="zh-CN"/>
        </w:rPr>
        <w:t xml:space="preserve">, </w:t>
      </w:r>
      <w:r>
        <w:rPr>
          <w:rFonts w:hint="default" w:ascii="Times New Roman" w:hAnsi="Times New Roman" w:eastAsia="Times New Roman" w:cs="Times New Roman"/>
          <w:lang w:val="en-US" w:eastAsia="zh-CN"/>
        </w:rPr>
        <w:t>Stage 2 functional specification of</w:t>
      </w:r>
      <w:r>
        <w:rPr>
          <w:rFonts w:hint="eastAsia" w:ascii="Times New Roman" w:hAnsi="Times New Roman" w:eastAsia="Times New Roman" w:cs="Times New Roman"/>
          <w:lang w:val="en-US" w:eastAsia="zh-CN"/>
        </w:rPr>
        <w:t xml:space="preserve"> </w:t>
      </w:r>
      <w:r>
        <w:rPr>
          <w:rFonts w:hint="default" w:ascii="Times New Roman" w:hAnsi="Times New Roman" w:eastAsia="Times New Roman" w:cs="Times New Roman"/>
          <w:lang w:val="en-US" w:eastAsia="zh-CN"/>
        </w:rPr>
        <w:t>User Equipment (UE) positioning in NG-RAN</w:t>
      </w:r>
      <w:r>
        <w:rPr>
          <w:rFonts w:hint="eastAsia" w:cs="Times New Roman"/>
          <w:lang w:val="en-US" w:eastAsia="zh-CN"/>
        </w:rPr>
        <w:t>.</w:t>
      </w:r>
    </w:p>
    <w:p>
      <w:pPr>
        <w:keepNext w:val="0"/>
        <w:pageBreakBefore w:val="0"/>
        <w:widowControl/>
        <w:numPr>
          <w:ilvl w:val="0"/>
          <w:numId w:val="14"/>
        </w:numPr>
        <w:kinsoku/>
        <w:wordWrap/>
        <w:topLinePunct w:val="0"/>
        <w:bidi w:val="0"/>
        <w:snapToGrid/>
        <w:spacing w:before="0" w:beforeLines="30" w:after="0" w:afterLines="30" w:line="288" w:lineRule="auto"/>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3GPP TS 37.355</w:t>
      </w:r>
      <w:r>
        <w:rPr>
          <w:rFonts w:hint="eastAsia" w:ascii="Times New Roman" w:hAnsi="Times New Roman" w:eastAsia="Times New Roman" w:cs="Times New Roman"/>
          <w:lang w:val="en-US" w:eastAsia="zh-CN"/>
        </w:rPr>
        <w:t xml:space="preserve">, </w:t>
      </w:r>
      <w:r>
        <w:rPr>
          <w:rFonts w:hint="default" w:ascii="Times New Roman" w:hAnsi="Times New Roman" w:eastAsia="Times New Roman" w:cs="Times New Roman"/>
          <w:lang w:val="en-US" w:eastAsia="zh-CN"/>
        </w:rPr>
        <w:t>LTE Positioning Protocol (LPP)</w:t>
      </w:r>
      <w:r>
        <w:rPr>
          <w:rFonts w:hint="eastAsia" w:cs="Times New Roman"/>
          <w:lang w:val="en-US" w:eastAsia="zh-CN"/>
        </w:rPr>
        <w:t>.</w:t>
      </w:r>
    </w:p>
    <w:p>
      <w:pPr>
        <w:keepNext w:val="0"/>
        <w:pageBreakBefore w:val="0"/>
        <w:widowControl/>
        <w:numPr>
          <w:ilvl w:val="0"/>
          <w:numId w:val="14"/>
        </w:numPr>
        <w:kinsoku/>
        <w:wordWrap/>
        <w:topLinePunct w:val="0"/>
        <w:bidi w:val="0"/>
        <w:snapToGrid/>
        <w:spacing w:before="0" w:beforeLines="30" w:after="0" w:afterLines="30" w:line="288" w:lineRule="auto"/>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3GPP TS 38.455</w:t>
      </w:r>
      <w:r>
        <w:rPr>
          <w:rFonts w:hint="eastAsia" w:ascii="Times New Roman" w:hAnsi="Times New Roman" w:eastAsia="Times New Roman" w:cs="Times New Roman"/>
          <w:lang w:val="en-US" w:eastAsia="zh-CN"/>
        </w:rPr>
        <w:t>, NR Positioning Protocol A (NRPPa)</w:t>
      </w:r>
      <w:r>
        <w:rPr>
          <w:rFonts w:hint="eastAsia" w:cs="Times New Roman"/>
          <w:lang w:val="en-US" w:eastAsia="zh-CN"/>
        </w:rPr>
        <w:t>.</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3GPP TR 38.857</w:t>
      </w:r>
      <w:r>
        <w:rPr>
          <w:rFonts w:hint="eastAsia" w:ascii="Times New Roman" w:hAnsi="Times New Roman" w:eastAsia="Times New Roman" w:cs="Times New Roman"/>
          <w:lang w:val="en-US" w:eastAsia="zh-CN"/>
        </w:rPr>
        <w:t>, Study on NR Positioning Enhancements; (Release 17)</w:t>
      </w:r>
      <w:r>
        <w:rPr>
          <w:rFonts w:hint="eastAsia" w:cs="Times New Roman"/>
          <w:lang w:val="en-US" w:eastAsia="zh-CN"/>
        </w:rPr>
        <w:t>.</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Chan Y T ,  Ho K C . A simple and efficient estimator for hyperbolic location[J]. IEEE Transactions on Signal Processing, 1994, 42(8):P.1905-1915.</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Wang X , Gao L , Mao S . PhaseFi: Phase Fingerprinting for Indoor Localization with a Deep Learning</w:t>
      </w:r>
      <w:r>
        <w:rPr>
          <w:rFonts w:hint="eastAsia" w:ascii="Times New Roman" w:hAnsi="Times New Roman" w:eastAsia="Times New Roman" w:cs="Times New Roman"/>
          <w:lang w:val="en-US" w:eastAsia="zh-CN"/>
        </w:rPr>
        <w:t xml:space="preserve">     </w:t>
      </w:r>
      <w:r>
        <w:rPr>
          <w:rFonts w:hint="default" w:ascii="Times New Roman" w:hAnsi="Times New Roman" w:eastAsia="Times New Roman" w:cs="Times New Roman"/>
          <w:lang w:val="en-US" w:eastAsia="zh-CN"/>
        </w:rPr>
        <w:t>Approach[C]// Global Communications Conference. IEEE, 2016.</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Vieira J , Leitinger E , Sarajlic M , et al. Deep Convolutional Neural Networks for Massive MIMO Fingerprint-Based Positioning[J]. IEEE, 2017.</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Niitsoo A , T Edelhäußer, Eberlein E , et al. A Deep Learning Approach to Position Estimation from Channel Impulse Responses[J]. Sensors, 2019, 19(5).</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Malmstrom M , Skog I , Razavi S M , et al. 5G Positioning - A Machine Learning Approach[C]// 2019 16th Workshop on Positioning, Navigation and Communications (WPNC). 2019.</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Butt M M , Rao A , Yoon D . RF Fingerprinting and Deep Learning Assisted UE Positioning in 5G[J]. IEEE, 2020.</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R1-2203247</w:t>
      </w:r>
      <w:r>
        <w:rPr>
          <w:rFonts w:hint="eastAsia" w:ascii="Times New Roman" w:hAnsi="Times New Roman" w:eastAsia="Times New Roman" w:cs="Times New Roman"/>
          <w:lang w:val="en-US" w:eastAsia="zh-CN"/>
        </w:rPr>
        <w:t>, Discussion on common AI/ML framework, ZTE Corporation</w:t>
      </w:r>
      <w:r>
        <w:rPr>
          <w:rFonts w:hint="eastAsia" w:cs="Times New Roman"/>
          <w:lang w:val="en-US" w:eastAsia="zh-CN"/>
        </w:rPr>
        <w:t>.</w:t>
      </w:r>
    </w:p>
    <w:p>
      <w:pPr>
        <w:keepNext w:val="0"/>
        <w:pageBreakBefore w:val="0"/>
        <w:widowControl/>
        <w:numPr>
          <w:ilvl w:val="0"/>
          <w:numId w:val="14"/>
        </w:numPr>
        <w:kinsoku/>
        <w:wordWrap/>
        <w:topLinePunct w:val="0"/>
        <w:bidi w:val="0"/>
        <w:snapToGrid/>
        <w:spacing w:before="0" w:beforeLines="30" w:after="0" w:afterLines="30" w:line="288" w:lineRule="auto"/>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3GPP TR 38.901</w:t>
      </w:r>
      <w:r>
        <w:rPr>
          <w:rFonts w:hint="eastAsia" w:ascii="Times New Roman" w:hAnsi="Times New Roman" w:eastAsia="Times New Roman" w:cs="Times New Roman"/>
          <w:lang w:val="en-US" w:eastAsia="zh-CN"/>
        </w:rPr>
        <w:t>, Study on channel model for frequencies from 0.5 to 100 GHz</w:t>
      </w:r>
      <w:r>
        <w:rPr>
          <w:rFonts w:hint="eastAsia" w:cs="Times New Roman"/>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Appendix A</w:t>
      </w:r>
    </w:p>
    <w:p>
      <w:pPr>
        <w:pStyle w:val="34"/>
        <w:rPr>
          <w:rFonts w:hint="default" w:ascii="Times New Roman" w:hAnsi="Times New Roman" w:cs="Times New Roman"/>
        </w:rPr>
      </w:pPr>
      <w:r>
        <w:rPr>
          <w:rFonts w:hint="default" w:ascii="Times New Roman" w:hAnsi="Times New Roman" w:cs="Times New Roman"/>
        </w:rPr>
        <w:t>Table 6-1: Common scenario parameters applicable for all scenarios</w:t>
      </w:r>
    </w:p>
    <w:tbl>
      <w:tblPr>
        <w:tblStyle w:val="19"/>
        <w:tblW w:w="935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11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268" w:type="dxa"/>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eastAsia="zh-CN"/>
              </w:rPr>
            </w:pPr>
          </w:p>
        </w:tc>
        <w:tc>
          <w:tcPr>
            <w:tcW w:w="311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FR1 Specific Values</w:t>
            </w:r>
          </w:p>
        </w:tc>
        <w:tc>
          <w:tcPr>
            <w:tcW w:w="396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FR2 Specific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Carrier frequency, GHz </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3.5GHz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Bandwidth, MHz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100MHz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30kHz for 100MHz </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gNB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noise figure, dB</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5dB</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UE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noise figure, dB</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9dB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13dB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max. TX power, dBm</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p>
            <w:pPr>
              <w:pStyle w:val="43"/>
              <w:rPr>
                <w:rFonts w:hint="default" w:ascii="Times New Roman" w:hAnsi="Times New Roman" w:cs="Times New Roman"/>
                <w:sz w:val="16"/>
                <w:szCs w:val="16"/>
              </w:rPr>
            </w:pPr>
            <w:r>
              <w:rPr>
                <w:rFonts w:hint="default" w:ascii="Times New Roman" w:hAnsi="Times New Roman" w:cs="Times New Roman"/>
                <w:sz w:val="16"/>
                <w:szCs w:val="16"/>
              </w:rPr>
              <w:t>EIRP should not exceed 43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configuration</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Panel model 1 – Note 1</w:t>
            </w:r>
          </w:p>
          <w:p>
            <w:pPr>
              <w:pStyle w:val="43"/>
              <w:rPr>
                <w:rFonts w:hint="default" w:ascii="Times New Roman" w:hAnsi="Times New Roman" w:cs="Times New Roman"/>
                <w:sz w:val="16"/>
                <w:szCs w:val="16"/>
              </w:rPr>
            </w:pPr>
            <w:r>
              <w:rPr>
                <w:rStyle w:val="40"/>
                <w:rFonts w:hint="default" w:ascii="Times New Roman" w:hAnsi="Times New Roman" w:cs="Times New Roman"/>
                <w:color w:val="181818"/>
                <w:sz w:val="16"/>
                <w:szCs w:val="16"/>
              </w:rPr>
              <w:t xml:space="preserve">Mg = 1, Ng = 1, P = 2, </w:t>
            </w:r>
            <w:r>
              <w:rPr>
                <w:rStyle w:val="44"/>
                <w:rFonts w:hint="default" w:ascii="Times New Roman" w:hAnsi="Times New Roman" w:cs="Times New Roman"/>
                <w:color w:val="181818"/>
                <w:sz w:val="16"/>
                <w:szCs w:val="16"/>
              </w:rPr>
              <w:t>dH</w:t>
            </w:r>
            <w:r>
              <w:rPr>
                <w:rStyle w:val="40"/>
                <w:rFonts w:hint="default" w:ascii="Times New Roman" w:hAnsi="Times New Roman" w:cs="Times New Roman"/>
                <w:color w:val="181818"/>
                <w:sz w:val="16"/>
                <w:szCs w:val="16"/>
              </w:rPr>
              <w:t xml:space="preserve"> = 0.5λ,</w:t>
            </w:r>
            <w:r>
              <w:rPr>
                <w:rFonts w:hint="default" w:ascii="Times New Roman" w:hAnsi="Times New Roman" w:cs="Times New Roman"/>
                <w:color w:val="181818"/>
                <w:sz w:val="16"/>
                <w:szCs w:val="16"/>
              </w:rPr>
              <w:br w:type="textWrapping"/>
            </w:r>
            <w:r>
              <w:rPr>
                <w:rStyle w:val="40"/>
                <w:rFonts w:hint="default" w:ascii="Times New Roman" w:hAnsi="Times New Roman" w:cs="Times New Roman"/>
                <w:color w:val="181818"/>
                <w:sz w:val="16"/>
                <w:szCs w:val="16"/>
              </w:rPr>
              <w:t>(M, N, P, Mg, Ng) = (1, 2, 2, 1,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Baseline:</w:t>
            </w:r>
          </w:p>
          <w:p>
            <w:pPr>
              <w:pStyle w:val="43"/>
              <w:rPr>
                <w:rFonts w:hint="default" w:ascii="Times New Roman" w:hAnsi="Times New Roman" w:cs="Times New Roman"/>
                <w:sz w:val="16"/>
                <w:szCs w:val="16"/>
              </w:rPr>
            </w:pPr>
            <w:r>
              <w:rPr>
                <w:rFonts w:hint="default" w:ascii="Times New Roman" w:hAnsi="Times New Roman" w:cs="Times New Roman"/>
                <w:sz w:val="16"/>
                <w:szCs w:val="16"/>
              </w:rPr>
              <w:t>Multi-panel Configuration 1 and Panel Configuration a – Note 1</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Multi-panel Configuration 1: (Mg, Ng) = (1, 2); Θmg,ng=90°; Ω0,1=Ω0,0+180°; (dg,H, dg,V)=(0,0)</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Panel Configuration a:</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Each antenna array has shape dH=dV=0.5λ</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Config a: (M, N, P) = (2, 4, 2),</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polarization angles are 0° and 90°</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antenna elements of the same polarization of the same panel is virtualized into one TXRU</w:t>
            </w:r>
          </w:p>
          <w:p>
            <w:pPr>
              <w:pStyle w:val="36"/>
              <w:spacing w:after="0"/>
              <w:ind w:left="689" w:hanging="230"/>
              <w:rPr>
                <w:rFonts w:hint="default" w:ascii="Times New Roman" w:hAnsi="Times New Roman" w:cs="Times New Roman"/>
                <w:sz w:val="16"/>
                <w:szCs w:val="16"/>
              </w:rPr>
            </w:pPr>
          </w:p>
          <w:p>
            <w:pPr>
              <w:pStyle w:val="36"/>
              <w:spacing w:after="0"/>
              <w:ind w:left="0" w:firstLine="0"/>
              <w:rPr>
                <w:rFonts w:hint="default" w:ascii="Times New Roman" w:hAnsi="Times New Roman" w:cs="Times New Roman"/>
                <w:sz w:val="16"/>
                <w:szCs w:val="16"/>
              </w:rPr>
            </w:pPr>
            <w:r>
              <w:rPr>
                <w:rFonts w:hint="default" w:ascii="Times New Roman" w:hAnsi="Times New Roman" w:cs="Times New Roman"/>
                <w:sz w:val="16"/>
                <w:szCs w:val="16"/>
              </w:rPr>
              <w:t>Optional:</w:t>
            </w:r>
          </w:p>
          <w:p>
            <w:pPr>
              <w:pStyle w:val="43"/>
              <w:rPr>
                <w:rFonts w:hint="default" w:ascii="Times New Roman" w:hAnsi="Times New Roman" w:cs="Times New Roman"/>
                <w:sz w:val="16"/>
                <w:szCs w:val="16"/>
              </w:rPr>
            </w:pPr>
            <w:r>
              <w:rPr>
                <w:rFonts w:hint="default" w:ascii="Times New Roman" w:hAnsi="Times New Roman" w:cs="Times New Roman"/>
                <w:sz w:val="16"/>
                <w:szCs w:val="16"/>
              </w:rPr>
              <w:t>4-panels UE:</w:t>
            </w:r>
          </w:p>
          <w:p>
            <w:pPr>
              <w:pStyle w:val="43"/>
              <w:rPr>
                <w:rFonts w:hint="default" w:ascii="Times New Roman" w:hAnsi="Times New Roman" w:cs="Times New Roman"/>
                <w:sz w:val="16"/>
                <w:szCs w:val="16"/>
              </w:rPr>
            </w:pPr>
            <w:r>
              <w:rPr>
                <w:rFonts w:hint="default" w:ascii="Times New Roman" w:hAnsi="Times New Roman" w:cs="Times New Roman"/>
                <w:sz w:val="16"/>
                <w:szCs w:val="16"/>
              </w:rPr>
              <w:t>- The antenna elements of the same polarization of the same panel is virtualized into one TXRU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UE antenna radiation pattern </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Omni, 0dBi</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Antenna model according to Table 6.1.1-2 in TR 38.855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PHY/link level abstraction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Explicit simulation of all links, individual parameters estimation is applied. Companies to provide description of applied algorithms for estimation of signal location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Network synchronization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That is, the range of timing errors is [-T2, T2]</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T1:</w:t>
            </w:r>
            <w:r>
              <w:rPr>
                <w:rFonts w:hint="default" w:ascii="Times New Roman" w:hAnsi="Times New Roman" w:cs="Times New Roman"/>
                <w:sz w:val="16"/>
                <w:szCs w:val="16"/>
              </w:rPr>
              <w:tab/>
            </w:r>
            <w:r>
              <w:rPr>
                <w:rFonts w:hint="default" w:ascii="Times New Roman" w:hAnsi="Times New Roman" w:cs="Times New Roman"/>
                <w:sz w:val="16"/>
                <w:szCs w:val="16"/>
              </w:rPr>
              <w:t>0ns (perfectly synchronized), 50ns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color w:val="00000A"/>
                <w:sz w:val="16"/>
                <w:szCs w:val="16"/>
                <w:lang w:val="en-US" w:eastAsia="zh-CN"/>
              </w:rPr>
              <w:t>UE/gNB RX and TX timing error</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(Optional) The UE/gNB RX and TX timing error, in FR1/FR2, can be modeled as a truncated Gaussian distribution with zero mean and standard deviation of T1 ns, with truncation of the distribution to the [-T2, T2] range, and with T2=2*T1:</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T1: X ns for gNB and Y ns for UE</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 xml:space="preserve">X and Y are up to sources  </w:t>
            </w:r>
          </w:p>
          <w:p>
            <w:pPr>
              <w:pStyle w:val="25"/>
              <w:spacing w:after="0"/>
              <w:rPr>
                <w:rFonts w:hint="default" w:ascii="Times New Roman" w:hAnsi="Times New Roman" w:cs="Times New Roman"/>
                <w:sz w:val="16"/>
                <w:szCs w:val="16"/>
                <w:lang w:val="en-US" w:eastAsia="zh-CN"/>
              </w:rPr>
            </w:pPr>
            <w:r>
              <w:rPr>
                <w:rFonts w:hint="default" w:ascii="Times New Roman" w:hAnsi="Times New Roman" w:eastAsia="MS Mincho" w:cs="Times New Roman"/>
                <w:sz w:val="16"/>
                <w:szCs w:val="16"/>
                <w:lang w:val="en-US" w:eastAsia="ja-JP"/>
              </w:rPr>
              <w:t>-</w:t>
            </w:r>
            <w:r>
              <w:rPr>
                <w:rFonts w:hint="default" w:ascii="Times New Roman" w:hAnsi="Times New Roman" w:eastAsia="MS Mincho" w:cs="Times New Roman"/>
                <w:sz w:val="16"/>
                <w:szCs w:val="16"/>
                <w:lang w:val="en-US" w:eastAsia="ja-JP"/>
              </w:rPr>
              <w:tab/>
            </w:r>
            <w:r>
              <w:rPr>
                <w:rFonts w:hint="default" w:ascii="Times New Roman" w:hAnsi="Times New Roman" w:eastAsia="MS Mincho" w:cs="Times New Roman"/>
                <w:sz w:val="16"/>
                <w:szCs w:val="16"/>
                <w:lang w:val="en-US" w:eastAsia="ja-JP"/>
              </w:rPr>
              <w:t>Note: RX and TX timing errors are generated per panel independently</w:t>
            </w:r>
          </w:p>
          <w:p>
            <w:pPr>
              <w:pStyle w:val="43"/>
              <w:rPr>
                <w:rFonts w:hint="default" w:ascii="Times New Roman" w:hAnsi="Times New Roman" w:cs="Times New Roman"/>
                <w:sz w:val="16"/>
                <w:szCs w:val="16"/>
              </w:rPr>
            </w:pPr>
          </w:p>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Apply the timing errors as follows: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UE drop,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[-2*Y,2*Y] and another random sample for the Rx error according to the same [-2*Y,2*Y]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gNB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[-2*X,2*X] and another random sample for the Rx error according to the same [-2*X,2*X]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Any additional Time varying aspects of the timing errors, if simulated, can be left up to each company to report.</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UE evaluation assumptions in FR2, it is assumed that the UE can receive or transmit at most from one panel at a time with a panel activation delay of 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3"/>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38.802</w:t>
            </w:r>
          </w:p>
          <w:p>
            <w:pPr>
              <w:pStyle w:val="45"/>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38.901</w:t>
            </w:r>
          </w:p>
        </w:tc>
      </w:tr>
    </w:tbl>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Appendix B</w:t>
      </w:r>
    </w:p>
    <w:p>
      <w:pPr>
        <w:pStyle w:val="34"/>
        <w:rPr>
          <w:rFonts w:hint="default" w:ascii="Times New Roman" w:hAnsi="Times New Roman" w:cs="Times New Roman"/>
        </w:rPr>
      </w:pPr>
      <w:r>
        <w:rPr>
          <w:rFonts w:hint="default" w:ascii="Times New Roman" w:hAnsi="Times New Roman" w:cs="Times New Roman"/>
        </w:rPr>
        <w:t>Table 6.1-1: Parameters common to InF scenarios</w:t>
      </w:r>
    </w:p>
    <w:tbl>
      <w:tblPr>
        <w:tblStyle w:val="19"/>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226"/>
        <w:gridCol w:w="3290"/>
        <w:gridCol w:w="14"/>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trPr>
        <w:tc>
          <w:tcPr>
            <w:tcW w:w="2234"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rPr>
              <w:t xml:space="preserve"> </w:t>
            </w:r>
          </w:p>
        </w:tc>
        <w:tc>
          <w:tcPr>
            <w:tcW w:w="3304" w:type="dxa"/>
            <w:gridSpan w:val="2"/>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FR1 Specific Values </w:t>
            </w:r>
          </w:p>
        </w:tc>
        <w:tc>
          <w:tcPr>
            <w:tcW w:w="4082"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trPr>
        <w:tc>
          <w:tcPr>
            <w:tcW w:w="2234"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b w:val="0"/>
                <w:sz w:val="16"/>
                <w:szCs w:val="16"/>
                <w:lang w:eastAsia="zh-CN"/>
              </w:rPr>
            </w:pPr>
            <w:r>
              <w:rPr>
                <w:rFonts w:hint="default" w:ascii="Times New Roman" w:hAnsi="Times New Roman" w:cs="Times New Roman"/>
                <w:b w:val="0"/>
                <w:sz w:val="16"/>
                <w:szCs w:val="16"/>
                <w:lang w:eastAsia="zh-CN"/>
              </w:rPr>
              <w:t>Channel model</w:t>
            </w:r>
          </w:p>
        </w:tc>
        <w:tc>
          <w:tcPr>
            <w:tcW w:w="3304" w:type="dxa"/>
            <w:gridSpan w:val="2"/>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eastAsia="zh-CN"/>
              </w:rPr>
            </w:pPr>
            <w:r>
              <w:rPr>
                <w:rFonts w:hint="default" w:ascii="Times New Roman" w:hAnsi="Times New Roman" w:cs="Times New Roman"/>
                <w:b/>
                <w:bCs/>
                <w:strike/>
                <w:dstrike w:val="0"/>
                <w:sz w:val="16"/>
                <w:szCs w:val="16"/>
                <w:lang w:val="de-DE" w:eastAsia="zh-CN"/>
              </w:rPr>
              <w:t xml:space="preserve">InF-SH, </w:t>
            </w:r>
            <w:r>
              <w:rPr>
                <w:rFonts w:hint="default" w:ascii="Times New Roman" w:hAnsi="Times New Roman" w:cs="Times New Roman"/>
                <w:b w:val="0"/>
                <w:sz w:val="16"/>
                <w:szCs w:val="16"/>
                <w:lang w:val="de-DE" w:eastAsia="zh-CN"/>
              </w:rPr>
              <w:t>InF-DH</w:t>
            </w:r>
          </w:p>
        </w:tc>
        <w:tc>
          <w:tcPr>
            <w:tcW w:w="4082" w:type="dxa"/>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eastAsia="zh-CN"/>
              </w:rPr>
            </w:pPr>
            <w:r>
              <w:rPr>
                <w:rFonts w:hint="default" w:ascii="Times New Roman" w:hAnsi="Times New Roman" w:cs="Times New Roman"/>
                <w:b/>
                <w:bCs/>
                <w:strike/>
                <w:dstrike w:val="0"/>
                <w:sz w:val="16"/>
                <w:szCs w:val="16"/>
                <w:lang w:val="de-DE" w:eastAsia="zh-CN"/>
              </w:rPr>
              <w:t xml:space="preserve">InF-SH, </w:t>
            </w:r>
            <w:r>
              <w:rPr>
                <w:rFonts w:hint="default" w:ascii="Times New Roman" w:hAnsi="Times New Roman" w:cs="Times New Roman"/>
                <w:b w:val="0"/>
                <w:sz w:val="16"/>
                <w:szCs w:val="16"/>
                <w:lang w:val="de-DE" w:eastAsia="zh-CN"/>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blHeader/>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Layout </w:t>
            </w:r>
          </w:p>
        </w:tc>
        <w:tc>
          <w:tcPr>
            <w:tcW w:w="1226"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Hall size</w:t>
            </w:r>
          </w:p>
        </w:tc>
        <w:tc>
          <w:tcPr>
            <w:tcW w:w="7386"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 xml:space="preserve">InF-SH: </w:t>
            </w:r>
          </w:p>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 xml:space="preserve">(baseline) 300x150 m </w:t>
            </w:r>
          </w:p>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(optional) 120x60 m</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de-DE"/>
              </w:rPr>
              <w:t xml:space="preserve">InF-DH: </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rPr>
              <w:t xml:space="preserve">(baseline) </w:t>
            </w:r>
            <w:r>
              <w:rPr>
                <w:rFonts w:hint="default" w:ascii="Times New Roman" w:hAnsi="Times New Roman" w:cs="Times New Roman"/>
                <w:sz w:val="16"/>
                <w:szCs w:val="16"/>
                <w:lang w:val="de-DE"/>
              </w:rPr>
              <w:t>120x60 m</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rPr>
              <w:t>(optional) 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6"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226"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BS locations</w:t>
            </w:r>
          </w:p>
        </w:tc>
        <w:tc>
          <w:tcPr>
            <w:tcW w:w="7386"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18 BSs on a square lattice with spacing D, located D/2 from the walls.</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the small hall (L=120m x W=60m): D=20m</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the big hall (L=300m x W=150m): D=50m</w:t>
            </w:r>
          </w:p>
          <w:p>
            <w:pPr>
              <w:pStyle w:val="43"/>
              <w:rPr>
                <w:rFonts w:hint="default" w:ascii="Times New Roman" w:hAnsi="Times New Roman" w:cs="Times New Roman"/>
                <w:sz w:val="16"/>
                <w:szCs w:val="16"/>
              </w:rPr>
            </w:pPr>
          </w:p>
          <w:p>
            <w:pPr>
              <w:keepNext/>
              <w:keepLines/>
              <w:rPr>
                <w:rFonts w:hint="default" w:ascii="Times New Roman" w:hAnsi="Times New Roman" w:cs="Times New Roman"/>
                <w:sz w:val="16"/>
                <w:szCs w:val="16"/>
              </w:rPr>
            </w:pPr>
            <w:r>
              <w:rPr>
                <w:rFonts w:hint="default" w:ascii="Times New Roman" w:hAnsi="Times New Roman" w:cs="Times New Roman"/>
                <w:sz w:val="16"/>
                <w:szCs w:val="16"/>
                <w:lang w:val="en-US" w:eastAsia="zh-CN"/>
              </w:rPr>
              <w:drawing>
                <wp:inline distT="0" distB="0" distL="0" distR="0">
                  <wp:extent cx="3251200" cy="1727200"/>
                  <wp:effectExtent l="0" t="0" r="0" b="0"/>
                  <wp:docPr id="1" name="Picture 6"/>
                  <wp:cNvGraphicFramePr/>
                  <a:graphic xmlns:a="http://schemas.openxmlformats.org/drawingml/2006/main">
                    <a:graphicData uri="http://schemas.openxmlformats.org/drawingml/2006/picture">
                      <pic:pic xmlns:pic="http://schemas.openxmlformats.org/drawingml/2006/picture">
                        <pic:nvPicPr>
                          <pic:cNvPr id="1" name="Picture 6"/>
                          <pic:cNvPicPr/>
                        </pic:nvPicPr>
                        <pic:blipFill>
                          <a:blip r:embed="rId9"/>
                          <a:stretch>
                            <a:fillRect/>
                          </a:stretch>
                        </pic:blipFill>
                        <pic:spPr>
                          <a:xfrm>
                            <a:off x="0" y="0"/>
                            <a:ext cx="3251200" cy="1727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226"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Room height</w:t>
            </w:r>
          </w:p>
        </w:tc>
        <w:tc>
          <w:tcPr>
            <w:tcW w:w="7386"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Total gNB TX power, dBm</w:t>
            </w:r>
          </w:p>
        </w:tc>
        <w:tc>
          <w:tcPr>
            <w:tcW w:w="3290"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24dBm</w:t>
            </w:r>
          </w:p>
        </w:tc>
        <w:tc>
          <w:tcPr>
            <w:tcW w:w="409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24dBm</w:t>
            </w:r>
          </w:p>
          <w:p>
            <w:pPr>
              <w:pStyle w:val="43"/>
              <w:rPr>
                <w:rFonts w:hint="default" w:ascii="Times New Roman" w:hAnsi="Times New Roman" w:cs="Times New Roman"/>
                <w:sz w:val="16"/>
                <w:szCs w:val="16"/>
              </w:rPr>
            </w:pPr>
            <w:r>
              <w:rPr>
                <w:rFonts w:hint="default" w:ascii="Times New Roman" w:hAnsi="Times New Roman" w:cs="Times New Roman"/>
                <w:sz w:val="16"/>
                <w:szCs w:val="16"/>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configuration</w:t>
            </w:r>
          </w:p>
        </w:tc>
        <w:tc>
          <w:tcPr>
            <w:tcW w:w="3290"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(M, N, P, Mg, Ng) = (4, 4, 2, 1, 1), dH=dV=0.5λ – Note 1</w:t>
            </w:r>
          </w:p>
        </w:tc>
        <w:tc>
          <w:tcPr>
            <w:tcW w:w="409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(M, N, P, Mg, Ng) = (4, 8, 2, 1, 1), dH=dV=0.5λ – Note 1</w:t>
            </w:r>
          </w:p>
          <w:p>
            <w:pPr>
              <w:pStyle w:val="43"/>
              <w:rPr>
                <w:rFonts w:hint="default" w:ascii="Times New Roman" w:hAnsi="Times New Roman" w:cs="Times New Roman"/>
                <w:sz w:val="16"/>
                <w:szCs w:val="16"/>
              </w:rPr>
            </w:pPr>
            <w:r>
              <w:rPr>
                <w:rFonts w:hint="default" w:ascii="Times New Roman" w:hAnsi="Times New Roman" w:cs="Times New Roman"/>
                <w:sz w:val="16"/>
                <w:szCs w:val="16"/>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radiation pattern</w:t>
            </w:r>
          </w:p>
        </w:tc>
        <w:tc>
          <w:tcPr>
            <w:tcW w:w="3290"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Single sector – Note 1</w:t>
            </w:r>
          </w:p>
        </w:tc>
        <w:tc>
          <w:tcPr>
            <w:tcW w:w="409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Penetration loss</w:t>
            </w:r>
          </w:p>
        </w:tc>
        <w:tc>
          <w:tcPr>
            <w:tcW w:w="7386"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234"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Number of floors</w:t>
            </w:r>
          </w:p>
        </w:tc>
        <w:tc>
          <w:tcPr>
            <w:tcW w:w="7386"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blHeader/>
        </w:trPr>
        <w:tc>
          <w:tcPr>
            <w:tcW w:w="2234"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horizontal drop procedure</w:t>
            </w:r>
          </w:p>
        </w:tc>
        <w:tc>
          <w:tcPr>
            <w:tcW w:w="7386"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Uniformly distributed over the horizontal evaluation area for obtaining the CDF values for positioning accuracy, The evaluation area should be </w:t>
            </w:r>
          </w:p>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 (baseline) at least the convex hull of the horizontal BS deployment.</w:t>
            </w:r>
          </w:p>
          <w:p>
            <w:pPr>
              <w:pStyle w:val="43"/>
              <w:rPr>
                <w:rFonts w:hint="default" w:ascii="Times New Roman" w:hAnsi="Times New Roman" w:cs="Times New Roman"/>
                <w:sz w:val="16"/>
                <w:szCs w:val="16"/>
              </w:rPr>
            </w:pPr>
            <w:r>
              <w:rPr>
                <w:rFonts w:hint="default" w:ascii="Times New Roman" w:hAnsi="Times New Roman" w:cs="Times New Roman"/>
                <w:b/>
                <w:bCs/>
                <w:strike/>
                <w:dstrike w:val="0"/>
                <w:sz w:val="16"/>
                <w:szCs w:val="16"/>
              </w:rPr>
              <w:t xml:space="preserve">- (optional) It can also be </w:t>
            </w:r>
            <w:r>
              <w:rPr>
                <w:rFonts w:hint="default" w:ascii="Times New Roman" w:hAnsi="Times New Roman" w:cs="Times New Roman"/>
                <w:sz w:val="16"/>
                <w:szCs w:val="16"/>
              </w:rPr>
              <w:t xml:space="preserve">the whole hall area if the CDF values for positioning accuracy is obtained from whole hall area.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234"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height</w:t>
            </w:r>
          </w:p>
        </w:tc>
        <w:tc>
          <w:tcPr>
            <w:tcW w:w="7386"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Baseline: 1.5m</w:t>
            </w:r>
          </w:p>
          <w:p>
            <w:pPr>
              <w:pStyle w:val="43"/>
              <w:rPr>
                <w:rFonts w:hint="default" w:ascii="Times New Roman" w:hAnsi="Times New Roman" w:cs="Times New Roman"/>
                <w:sz w:val="16"/>
                <w:szCs w:val="16"/>
              </w:rPr>
            </w:pPr>
            <w:r>
              <w:rPr>
                <w:rFonts w:hint="default" w:ascii="Times New Roman" w:hAnsi="Times New Roman" w:cs="Times New Roman"/>
                <w:b/>
                <w:bCs/>
                <w:strike/>
                <w:dstrike w:val="0"/>
                <w:sz w:val="16"/>
                <w:szCs w:val="16"/>
              </w:rPr>
              <w:t>(Optional): uniformly distributed within [0.5, X2]m, where X2 = 2m for scenario 1(InF-SH) and X2=</w:t>
            </w:r>
            <w:r>
              <w:rPr>
                <w:rFonts w:hint="default" w:ascii="Times New Roman" w:hAnsi="Times New Roman" w:cs="Times New Roman"/>
                <w:b/>
                <w:bCs/>
                <w:strike/>
                <w:dstrike w:val="0"/>
                <w:sz w:val="16"/>
                <w:szCs w:val="16"/>
              </w:rPr>
              <w:fldChar w:fldCharType="begin"/>
            </w:r>
            <w:r>
              <w:rPr>
                <w:rFonts w:hint="default" w:ascii="Times New Roman" w:hAnsi="Times New Roman" w:cs="Times New Roman"/>
                <w:b/>
                <w:bCs/>
                <w:strike/>
                <w:dstrike w:val="0"/>
                <w:sz w:val="16"/>
                <w:szCs w:val="16"/>
              </w:rPr>
              <w:instrText xml:space="preserve"> QUOTE </w:instrText>
            </w:r>
            <w:r>
              <w:rPr>
                <w:rFonts w:hint="default" w:ascii="Times New Roman" w:hAnsi="Times New Roman" w:cs="Times New Roman"/>
                <w:b/>
                <w:bCs/>
                <w:strike/>
                <w:dstrike w:val="0"/>
                <w:sz w:val="16"/>
                <w:szCs w:val="16"/>
              </w:rPr>
              <w:drawing>
                <wp:inline distT="0" distB="0" distL="0" distR="0">
                  <wp:extent cx="93345" cy="118745"/>
                  <wp:effectExtent l="0" t="0" r="13335" b="3175"/>
                  <wp:docPr id="2" name="Picture 1934319582"/>
                  <wp:cNvGraphicFramePr/>
                  <a:graphic xmlns:a="http://schemas.openxmlformats.org/drawingml/2006/main">
                    <a:graphicData uri="http://schemas.openxmlformats.org/drawingml/2006/picture">
                      <pic:pic xmlns:pic="http://schemas.openxmlformats.org/drawingml/2006/picture">
                        <pic:nvPicPr>
                          <pic:cNvPr id="2" name="Picture 1934319582"/>
                          <pic:cNvPicPr/>
                        </pic:nvPicPr>
                        <pic:blipFill>
                          <a:blip r:embed="rId10"/>
                          <a:stretch>
                            <a:fillRect/>
                          </a:stretch>
                        </pic:blipFill>
                        <pic:spPr>
                          <a:xfrm>
                            <a:off x="0" y="0"/>
                            <a:ext cx="93345" cy="118745"/>
                          </a:xfrm>
                          <a:prstGeom prst="rect">
                            <a:avLst/>
                          </a:prstGeom>
                          <a:noFill/>
                          <a:ln>
                            <a:noFill/>
                          </a:ln>
                        </pic:spPr>
                      </pic:pic>
                    </a:graphicData>
                  </a:graphic>
                </wp:inline>
              </w:drawing>
            </w:r>
            <w:r>
              <w:rPr>
                <w:rFonts w:hint="default" w:ascii="Times New Roman" w:hAnsi="Times New Roman" w:cs="Times New Roman"/>
                <w:b/>
                <w:bCs/>
                <w:strike/>
                <w:dstrike w:val="0"/>
                <w:sz w:val="16"/>
                <w:szCs w:val="16"/>
              </w:rPr>
              <w:instrText xml:space="preserve"> </w:instrText>
            </w:r>
            <w:r>
              <w:rPr>
                <w:rFonts w:hint="default" w:ascii="Times New Roman" w:hAnsi="Times New Roman" w:cs="Times New Roman"/>
                <w:b/>
                <w:bCs/>
                <w:strike/>
                <w:dstrike w:val="0"/>
                <w:sz w:val="16"/>
                <w:szCs w:val="16"/>
              </w:rPr>
              <w:fldChar w:fldCharType="separate"/>
            </w:r>
            <w:r>
              <w:rPr>
                <w:rFonts w:hint="default" w:ascii="Times New Roman" w:hAnsi="Times New Roman" w:cs="Times New Roman"/>
                <w:b/>
                <w:bCs/>
                <w:strike/>
                <w:dstrike w:val="0"/>
                <w:sz w:val="16"/>
                <w:szCs w:val="16"/>
              </w:rPr>
              <w:drawing>
                <wp:inline distT="0" distB="0" distL="0" distR="0">
                  <wp:extent cx="93345" cy="118745"/>
                  <wp:effectExtent l="0" t="0" r="13335" b="3175"/>
                  <wp:docPr id="3" name="Picture 248864357"/>
                  <wp:cNvGraphicFramePr/>
                  <a:graphic xmlns:a="http://schemas.openxmlformats.org/drawingml/2006/main">
                    <a:graphicData uri="http://schemas.openxmlformats.org/drawingml/2006/picture">
                      <pic:pic xmlns:pic="http://schemas.openxmlformats.org/drawingml/2006/picture">
                        <pic:nvPicPr>
                          <pic:cNvPr id="3" name="Picture 248864357"/>
                          <pic:cNvPicPr/>
                        </pic:nvPicPr>
                        <pic:blipFill>
                          <a:blip r:embed="rId10"/>
                          <a:stretch>
                            <a:fillRect/>
                          </a:stretch>
                        </pic:blipFill>
                        <pic:spPr>
                          <a:xfrm>
                            <a:off x="0" y="0"/>
                            <a:ext cx="93345" cy="118745"/>
                          </a:xfrm>
                          <a:prstGeom prst="rect">
                            <a:avLst/>
                          </a:prstGeom>
                          <a:noFill/>
                          <a:ln>
                            <a:noFill/>
                          </a:ln>
                        </pic:spPr>
                      </pic:pic>
                    </a:graphicData>
                  </a:graphic>
                </wp:inline>
              </w:drawing>
            </w:r>
            <w:r>
              <w:rPr>
                <w:rFonts w:hint="default" w:ascii="Times New Roman" w:hAnsi="Times New Roman" w:cs="Times New Roman"/>
                <w:b/>
                <w:bCs/>
                <w:strike/>
                <w:dstrike w:val="0"/>
                <w:sz w:val="16"/>
                <w:szCs w:val="16"/>
              </w:rPr>
              <w:fldChar w:fldCharType="end"/>
            </w:r>
            <w:r>
              <w:rPr>
                <w:rFonts w:hint="default" w:ascii="Times New Roman" w:hAnsi="Times New Roman" w:cs="Times New Roman"/>
                <w:b/>
                <w:bCs/>
                <w:strike/>
                <w:dstrike w:val="0"/>
                <w:sz w:val="16"/>
                <w:szCs w:val="16"/>
              </w:rPr>
              <w:t xml:space="preserve"> for scenario 2 (InF-DH)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mobility</w:t>
            </w:r>
          </w:p>
        </w:tc>
        <w:tc>
          <w:tcPr>
            <w:tcW w:w="7386"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fr-FR"/>
              </w:rPr>
            </w:pPr>
            <w:r>
              <w:rPr>
                <w:rFonts w:hint="default" w:ascii="Times New Roman" w:hAnsi="Times New Roman" w:cs="Times New Roman"/>
                <w:sz w:val="16"/>
                <w:szCs w:val="16"/>
                <w:lang w:val="fr-FR"/>
              </w:rPr>
              <w:t>Min gNB-UE distance (2D), m</w:t>
            </w:r>
          </w:p>
        </w:tc>
        <w:tc>
          <w:tcPr>
            <w:tcW w:w="7386"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eastAsia="Malgun Gothic" w:cs="Times New Roman"/>
                <w:sz w:val="16"/>
                <w:szCs w:val="16"/>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height</w:t>
            </w:r>
          </w:p>
        </w:tc>
        <w:tc>
          <w:tcPr>
            <w:tcW w:w="7386"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Baseline: 8m</w:t>
            </w:r>
          </w:p>
          <w:p>
            <w:pPr>
              <w:pStyle w:val="43"/>
              <w:rPr>
                <w:rFonts w:hint="default" w:ascii="Times New Roman" w:hAnsi="Times New Roman" w:cs="Times New Roman"/>
                <w:sz w:val="16"/>
                <w:szCs w:val="16"/>
              </w:rPr>
            </w:pPr>
            <w:r>
              <w:rPr>
                <w:rFonts w:hint="default" w:ascii="Times New Roman" w:hAnsi="Times New Roman" w:cs="Times New Roman"/>
                <w:b/>
                <w:bCs/>
                <w:strike/>
                <w:dstrike w:val="0"/>
                <w:sz w:val="16"/>
                <w:szCs w:val="16"/>
              </w:rPr>
              <w:t>(Optional): two fixed heights, either {4, 8} m, or {max(4,</w:t>
            </w:r>
            <m:oMath>
              <m:sSub>
                <m:sSubPr>
                  <m:ctrlPr>
                    <w:rPr>
                      <w:rFonts w:hint="default" w:ascii="Cambria Math" w:hAnsi="Cambria Math" w:cs="Times New Roman"/>
                      <w:b/>
                      <w:bCs/>
                      <w:i/>
                      <w:strike/>
                      <w:dstrike w:val="0"/>
                      <w:sz w:val="16"/>
                      <w:szCs w:val="16"/>
                    </w:rPr>
                  </m:ctrlPr>
                </m:sSubPr>
                <m:e>
                  <m:r>
                    <m:rPr>
                      <m:sty m:val="bi"/>
                    </m:rPr>
                    <w:rPr>
                      <w:rFonts w:hint="default" w:ascii="Cambria Math" w:hAnsi="Cambria Math" w:eastAsia="宋体" w:cs="Times New Roman"/>
                      <w:strike/>
                      <w:dstrike w:val="0"/>
                      <w:sz w:val="16"/>
                      <w:szCs w:val="16"/>
                      <w:lang w:val="en-US" w:eastAsia="zh-CN"/>
                    </w:rPr>
                    <m:t>h</m:t>
                  </m:r>
                  <m:ctrlPr>
                    <w:rPr>
                      <w:rFonts w:hint="default" w:ascii="Cambria Math" w:hAnsi="Cambria Math" w:cs="Times New Roman"/>
                      <w:b/>
                      <w:bCs/>
                      <w:i/>
                      <w:strike/>
                      <w:dstrike w:val="0"/>
                      <w:sz w:val="16"/>
                      <w:szCs w:val="16"/>
                    </w:rPr>
                  </m:ctrlPr>
                </m:e>
                <m:sub>
                  <m:r>
                    <m:rPr>
                      <m:sty m:val="bi"/>
                    </m:rPr>
                    <w:rPr>
                      <w:rFonts w:hint="default" w:ascii="Cambria Math" w:hAnsi="Cambria Math" w:eastAsia="宋体" w:cs="Times New Roman"/>
                      <w:strike/>
                      <w:dstrike w:val="0"/>
                      <w:sz w:val="16"/>
                      <w:szCs w:val="16"/>
                      <w:lang w:val="en-US" w:eastAsia="zh-CN"/>
                    </w:rPr>
                    <m:t>c</m:t>
                  </m:r>
                  <m:ctrlPr>
                    <w:rPr>
                      <w:rFonts w:hint="default" w:ascii="Cambria Math" w:hAnsi="Cambria Math" w:cs="Times New Roman"/>
                      <w:b/>
                      <w:bCs/>
                      <w:i/>
                      <w:strike/>
                      <w:dstrike w:val="0"/>
                      <w:sz w:val="16"/>
                      <w:szCs w:val="16"/>
                    </w:rPr>
                  </m:ctrlPr>
                </m:sub>
              </m:sSub>
            </m:oMath>
            <w:r>
              <w:rPr>
                <w:rFonts w:hint="default" w:ascii="Times New Roman" w:hAnsi="Times New Roman" w:cs="Times New Roman"/>
                <w:b/>
                <w:bCs/>
                <w:strike/>
                <w:dstrike w:val="0"/>
                <w:sz w:val="16"/>
                <w:szCs w:val="16"/>
              </w:rPr>
              <w:fldChar w:fldCharType="begin"/>
            </w:r>
            <w:r>
              <w:rPr>
                <w:rFonts w:hint="default" w:ascii="Times New Roman" w:hAnsi="Times New Roman" w:cs="Times New Roman"/>
                <w:b/>
                <w:bCs/>
                <w:strike/>
                <w:dstrike w:val="0"/>
                <w:sz w:val="16"/>
                <w:szCs w:val="16"/>
              </w:rPr>
              <w:instrText xml:space="preserve"> QUOTE </w:instrText>
            </w:r>
            <w:r>
              <w:rPr>
                <w:rFonts w:hint="default" w:ascii="Times New Roman" w:hAnsi="Times New Roman" w:cs="Times New Roman"/>
                <w:b/>
                <w:bCs/>
                <w:strike/>
                <w:dstrike w:val="0"/>
                <w:sz w:val="16"/>
                <w:szCs w:val="16"/>
                <w:lang w:val="en-US" w:eastAsia="zh-CN"/>
              </w:rPr>
              <w:drawing>
                <wp:inline distT="0" distB="0" distL="0" distR="0">
                  <wp:extent cx="93345" cy="118745"/>
                  <wp:effectExtent l="0" t="0" r="13335" b="3175"/>
                  <wp:docPr id="4" name="Picture 747212078"/>
                  <wp:cNvGraphicFramePr/>
                  <a:graphic xmlns:a="http://schemas.openxmlformats.org/drawingml/2006/main">
                    <a:graphicData uri="http://schemas.openxmlformats.org/drawingml/2006/picture">
                      <pic:pic xmlns:pic="http://schemas.openxmlformats.org/drawingml/2006/picture">
                        <pic:nvPicPr>
                          <pic:cNvPr id="4" name="Picture 747212078"/>
                          <pic:cNvPicPr/>
                        </pic:nvPicPr>
                        <pic:blipFill>
                          <a:blip r:embed="rId10"/>
                          <a:stretch>
                            <a:fillRect/>
                          </a:stretch>
                        </pic:blipFill>
                        <pic:spPr>
                          <a:xfrm>
                            <a:off x="0" y="0"/>
                            <a:ext cx="93345" cy="118745"/>
                          </a:xfrm>
                          <a:prstGeom prst="rect">
                            <a:avLst/>
                          </a:prstGeom>
                          <a:noFill/>
                          <a:ln>
                            <a:noFill/>
                          </a:ln>
                        </pic:spPr>
                      </pic:pic>
                    </a:graphicData>
                  </a:graphic>
                </wp:inline>
              </w:drawing>
            </w:r>
            <w:r>
              <w:rPr>
                <w:rFonts w:hint="default" w:ascii="Times New Roman" w:hAnsi="Times New Roman" w:cs="Times New Roman"/>
                <w:b/>
                <w:bCs/>
                <w:strike/>
                <w:dstrike w:val="0"/>
                <w:sz w:val="16"/>
                <w:szCs w:val="16"/>
              </w:rPr>
              <w:instrText xml:space="preserve"> </w:instrText>
            </w:r>
            <w:r>
              <w:rPr>
                <w:rFonts w:hint="default" w:ascii="Times New Roman" w:hAnsi="Times New Roman" w:cs="Times New Roman"/>
                <w:b/>
                <w:bCs/>
                <w:strike/>
                <w:dstrike w:val="0"/>
                <w:sz w:val="16"/>
                <w:szCs w:val="16"/>
              </w:rPr>
              <w:fldChar w:fldCharType="separate"/>
            </w:r>
            <w:r>
              <w:rPr>
                <w:rFonts w:hint="default" w:ascii="Times New Roman" w:hAnsi="Times New Roman" w:cs="Times New Roman"/>
                <w:b/>
                <w:bCs/>
                <w:strike/>
                <w:dstrike w:val="0"/>
                <w:sz w:val="16"/>
                <w:szCs w:val="16"/>
              </w:rPr>
              <w:fldChar w:fldCharType="end"/>
            </w:r>
            <w:r>
              <w:rPr>
                <w:rFonts w:hint="default" w:ascii="Times New Roman" w:hAnsi="Times New Roman" w:cs="Times New Roman"/>
                <w:b/>
                <w:bCs/>
                <w:strike/>
                <w:dstrike w:val="0"/>
                <w:sz w:val="16"/>
                <w:szCs w:val="16"/>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blHeader/>
        </w:trPr>
        <w:tc>
          <w:tcPr>
            <w:tcW w:w="2234"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Clutter parameters: {density </w:t>
            </w:r>
            <w:r>
              <w:rPr>
                <w:rFonts w:hint="default" w:ascii="Times New Roman" w:hAnsi="Times New Roman" w:cs="Times New Roman"/>
                <w:sz w:val="16"/>
                <w:szCs w:val="16"/>
              </w:rPr>
              <w:fldChar w:fldCharType="begin"/>
            </w:r>
            <w:r>
              <w:rPr>
                <w:rFonts w:hint="default" w:ascii="Times New Roman" w:hAnsi="Times New Roman" w:cs="Times New Roman"/>
                <w:sz w:val="16"/>
                <w:szCs w:val="16"/>
              </w:rPr>
              <w:instrText xml:space="preserve"> QUOTE </w:instrText>
            </w:r>
            <w:r>
              <w:rPr>
                <w:rFonts w:hint="default" w:ascii="Times New Roman" w:hAnsi="Times New Roman" w:cs="Times New Roman"/>
                <w:sz w:val="16"/>
                <w:szCs w:val="16"/>
                <w:lang w:val="en-US" w:eastAsia="zh-CN"/>
              </w:rPr>
              <w:drawing>
                <wp:inline distT="0" distB="0" distL="0" distR="0">
                  <wp:extent cx="50800" cy="135255"/>
                  <wp:effectExtent l="0" t="0" r="10160" b="1905"/>
                  <wp:docPr id="6" name="Picture 1363820232"/>
                  <wp:cNvGraphicFramePr/>
                  <a:graphic xmlns:a="http://schemas.openxmlformats.org/drawingml/2006/main">
                    <a:graphicData uri="http://schemas.openxmlformats.org/drawingml/2006/picture">
                      <pic:pic xmlns:pic="http://schemas.openxmlformats.org/drawingml/2006/picture">
                        <pic:nvPicPr>
                          <pic:cNvPr id="6" name="Picture 1363820232"/>
                          <pic:cNvPicPr/>
                        </pic:nvPicPr>
                        <pic:blipFill>
                          <a:blip r:embed="rId4"/>
                          <a:stretch>
                            <a:fillRect/>
                          </a:stretch>
                        </pic:blipFill>
                        <pic:spPr>
                          <a:xfrm>
                            <a:off x="0" y="0"/>
                            <a:ext cx="50800" cy="135255"/>
                          </a:xfrm>
                          <a:prstGeom prst="rect">
                            <a:avLst/>
                          </a:prstGeom>
                          <a:noFill/>
                          <a:ln>
                            <a:noFill/>
                          </a:ln>
                        </pic:spPr>
                      </pic:pic>
                    </a:graphicData>
                  </a:graphic>
                </wp:inline>
              </w:drawing>
            </w:r>
            <w:r>
              <w:rPr>
                <w:rFonts w:hint="default" w:ascii="Times New Roman" w:hAnsi="Times New Roman" w:cs="Times New Roman"/>
                <w:sz w:val="16"/>
                <w:szCs w:val="16"/>
              </w:rPr>
              <w:instrText xml:space="preserve"> </w:instrText>
            </w:r>
            <w:r>
              <w:rPr>
                <w:rFonts w:hint="default" w:ascii="Times New Roman" w:hAnsi="Times New Roman" w:cs="Times New Roman"/>
                <w:sz w:val="16"/>
                <w:szCs w:val="16"/>
              </w:rPr>
              <w:fldChar w:fldCharType="separate"/>
            </w:r>
            <m:oMath>
              <m:r>
                <m:rPr>
                  <m:sty m:val="p"/>
                </m:rPr>
                <w:rPr>
                  <w:rFonts w:hint="default" w:ascii="Cambria Math" w:hAnsi="Cambria Math" w:eastAsia="宋体" w:cs="Times New Roman"/>
                  <w:sz w:val="16"/>
                  <w:szCs w:val="16"/>
                  <w:lang w:val="en-GB" w:eastAsia="zh-CN" w:bidi="ar-SA"/>
                </w:rPr>
                <m:t>r</m:t>
              </m:r>
            </m:oMath>
            <w:r>
              <w:rPr>
                <w:rFonts w:hint="default" w:ascii="Times New Roman" w:hAnsi="Times New Roman" w:cs="Times New Roman"/>
                <w:sz w:val="16"/>
                <w:szCs w:val="16"/>
              </w:rPr>
              <w:fldChar w:fldCharType="end"/>
            </w:r>
            <w:r>
              <w:rPr>
                <w:rFonts w:hint="default" w:ascii="Times New Roman" w:hAnsi="Times New Roman" w:cs="Times New Roman"/>
                <w:sz w:val="16"/>
                <w:szCs w:val="16"/>
              </w:rPr>
              <w:t>, height</w:t>
            </w:r>
            <w:r>
              <w:rPr>
                <w:rFonts w:hint="default" w:ascii="Times New Roman" w:hAnsi="Times New Roman" w:eastAsia="宋体" w:cs="Times New Roman"/>
                <w:sz w:val="16"/>
                <w:szCs w:val="16"/>
                <w:lang w:val="en-US" w:eastAsia="zh-CN"/>
              </w:rPr>
              <w:t xml:space="preserve"> </w:t>
            </w:r>
            <m:oMath>
              <m:sSub>
                <m:sSubPr>
                  <m:ctrlPr>
                    <w:rPr>
                      <w:rFonts w:hint="default" w:ascii="Cambria Math" w:hAnsi="Cambria Math" w:cs="Times New Roman"/>
                      <w:i/>
                      <w:sz w:val="16"/>
                      <w:szCs w:val="16"/>
                    </w:rPr>
                  </m:ctrlPr>
                </m:sSubPr>
                <m:e>
                  <m:r>
                    <m:rPr/>
                    <w:rPr>
                      <w:rFonts w:hint="default" w:ascii="Cambria Math" w:hAnsi="Cambria Math" w:eastAsia="宋体" w:cs="Times New Roman"/>
                      <w:sz w:val="16"/>
                      <w:szCs w:val="16"/>
                      <w:lang w:val="en-US" w:eastAsia="zh-CN"/>
                    </w:rPr>
                    <m:t>ℎ</m:t>
                  </m:r>
                  <m:ctrlPr>
                    <w:rPr>
                      <w:rFonts w:hint="default" w:ascii="Cambria Math" w:hAnsi="Cambria Math" w:cs="Times New Roman"/>
                      <w:i/>
                      <w:sz w:val="16"/>
                      <w:szCs w:val="16"/>
                    </w:rPr>
                  </m:ctrlPr>
                </m:e>
                <m:sub>
                  <m:r>
                    <m:rPr/>
                    <w:rPr>
                      <w:rFonts w:hint="default" w:ascii="Cambria Math" w:hAnsi="Cambria Math" w:eastAsia="宋体" w:cs="Times New Roman"/>
                      <w:sz w:val="16"/>
                      <w:szCs w:val="16"/>
                      <w:lang w:val="en-US" w:eastAsia="zh-CN"/>
                    </w:rPr>
                    <m:t>c</m:t>
                  </m:r>
                  <m:ctrlPr>
                    <w:rPr>
                      <w:rFonts w:hint="default" w:ascii="Cambria Math" w:hAnsi="Cambria Math" w:cs="Times New Roman"/>
                      <w:i/>
                      <w:sz w:val="16"/>
                      <w:szCs w:val="16"/>
                    </w:rPr>
                  </m:ctrlPr>
                </m:sub>
              </m:sSub>
            </m:oMath>
            <w:r>
              <w:rPr>
                <w:rFonts w:hint="default" w:ascii="Times New Roman" w:hAnsi="Times New Roman" w:cs="Times New Roman"/>
                <w:sz w:val="16"/>
                <w:szCs w:val="16"/>
              </w:rPr>
              <w:t>,</w:t>
            </w:r>
            <w:r>
              <w:rPr>
                <w:rFonts w:hint="default" w:ascii="Times New Roman" w:hAnsi="Times New Roman" w:eastAsia="宋体" w:cs="Times New Roman"/>
                <w:sz w:val="16"/>
                <w:szCs w:val="16"/>
                <w:lang w:val="en-US" w:eastAsia="zh-CN"/>
              </w:rPr>
              <w:t xml:space="preserve"> </w:t>
            </w:r>
            <w:r>
              <w:rPr>
                <w:rFonts w:hint="default" w:ascii="Times New Roman" w:hAnsi="Times New Roman" w:cs="Times New Roman"/>
                <w:sz w:val="16"/>
                <w:szCs w:val="16"/>
              </w:rPr>
              <w:t xml:space="preserve">size </w:t>
            </w:r>
            <w:r>
              <w:rPr>
                <w:rFonts w:hint="default" w:ascii="Times New Roman" w:hAnsi="Times New Roman" w:cs="Times New Roman"/>
                <w:sz w:val="16"/>
                <w:szCs w:val="16"/>
              </w:rPr>
              <w:fldChar w:fldCharType="begin"/>
            </w:r>
            <w:r>
              <w:rPr>
                <w:rFonts w:hint="default" w:ascii="Times New Roman" w:hAnsi="Times New Roman" w:cs="Times New Roman"/>
                <w:sz w:val="16"/>
                <w:szCs w:val="16"/>
              </w:rPr>
              <w:instrText xml:space="preserve"> QUOTE </w:instrText>
            </w:r>
            <w:r>
              <w:rPr>
                <w:rFonts w:hint="default" w:ascii="Times New Roman" w:hAnsi="Times New Roman" w:cs="Times New Roman"/>
                <w:sz w:val="16"/>
                <w:szCs w:val="16"/>
                <w:lang w:val="en-US" w:eastAsia="zh-CN"/>
              </w:rPr>
              <w:drawing>
                <wp:inline distT="0" distB="0" distL="0" distR="0">
                  <wp:extent cx="355600" cy="135255"/>
                  <wp:effectExtent l="0" t="0" r="10160" b="1905"/>
                  <wp:docPr id="9" name="Picture 988875139"/>
                  <wp:cNvGraphicFramePr/>
                  <a:graphic xmlns:a="http://schemas.openxmlformats.org/drawingml/2006/main">
                    <a:graphicData uri="http://schemas.openxmlformats.org/drawingml/2006/picture">
                      <pic:pic xmlns:pic="http://schemas.openxmlformats.org/drawingml/2006/picture">
                        <pic:nvPicPr>
                          <pic:cNvPr id="9" name="Picture 988875139"/>
                          <pic:cNvPicPr/>
                        </pic:nvPicPr>
                        <pic:blipFill>
                          <a:blip r:embed="rId5"/>
                          <a:stretch>
                            <a:fillRect/>
                          </a:stretch>
                        </pic:blipFill>
                        <pic:spPr>
                          <a:xfrm>
                            <a:off x="0" y="0"/>
                            <a:ext cx="355600" cy="135255"/>
                          </a:xfrm>
                          <a:prstGeom prst="rect">
                            <a:avLst/>
                          </a:prstGeom>
                          <a:noFill/>
                          <a:ln>
                            <a:noFill/>
                          </a:ln>
                        </pic:spPr>
                      </pic:pic>
                    </a:graphicData>
                  </a:graphic>
                </wp:inline>
              </w:drawing>
            </w:r>
            <w:r>
              <w:rPr>
                <w:rFonts w:hint="default" w:ascii="Times New Roman" w:hAnsi="Times New Roman" w:cs="Times New Roman"/>
                <w:sz w:val="16"/>
                <w:szCs w:val="16"/>
              </w:rPr>
              <w:instrText xml:space="preserve"> </w:instrText>
            </w:r>
            <w:r>
              <w:rPr>
                <w:rFonts w:hint="default" w:ascii="Times New Roman" w:hAnsi="Times New Roman" w:cs="Times New Roman"/>
                <w:sz w:val="16"/>
                <w:szCs w:val="16"/>
              </w:rPr>
              <w:fldChar w:fldCharType="separate"/>
            </w:r>
            <w:r>
              <w:rPr>
                <w:rFonts w:hint="default" w:ascii="Times New Roman" w:hAnsi="Times New Roman" w:cs="Times New Roman"/>
                <w:sz w:val="16"/>
                <w:szCs w:val="16"/>
              </w:rPr>
              <w:fldChar w:fldCharType="end"/>
            </w:r>
            <m:oMath>
              <m:sSub>
                <m:sSubPr>
                  <m:ctrlPr>
                    <w:rPr>
                      <w:rFonts w:hint="default" w:ascii="Cambria Math" w:hAnsi="Cambria Math" w:cs="Times New Roman"/>
                      <w:i/>
                      <w:sz w:val="16"/>
                      <w:szCs w:val="16"/>
                    </w:rPr>
                  </m:ctrlPr>
                </m:sSubPr>
                <m:e>
                  <m:r>
                    <m:rPr/>
                    <w:rPr>
                      <w:rFonts w:hint="default" w:ascii="Cambria Math" w:hAnsi="Cambria Math" w:eastAsia="宋体" w:cs="Times New Roman"/>
                      <w:sz w:val="16"/>
                      <w:szCs w:val="16"/>
                      <w:lang w:val="en-US" w:eastAsia="zh-CN"/>
                    </w:rPr>
                    <m:t>d</m:t>
                  </m:r>
                  <m:ctrlPr>
                    <w:rPr>
                      <w:rFonts w:hint="default" w:ascii="Cambria Math" w:hAnsi="Cambria Math" w:cs="Times New Roman"/>
                      <w:i/>
                      <w:sz w:val="16"/>
                      <w:szCs w:val="16"/>
                    </w:rPr>
                  </m:ctrlPr>
                </m:e>
                <m:sub>
                  <m:r>
                    <m:rPr/>
                    <w:rPr>
                      <w:rFonts w:hint="default" w:ascii="Cambria Math" w:hAnsi="Cambria Math" w:eastAsia="宋体" w:cs="Times New Roman"/>
                      <w:sz w:val="16"/>
                      <w:szCs w:val="16"/>
                      <w:lang w:val="en-US" w:eastAsia="zh-CN"/>
                    </w:rPr>
                    <m:t>clutter</m:t>
                  </m:r>
                  <m:ctrlPr>
                    <w:rPr>
                      <w:rFonts w:hint="default" w:ascii="Cambria Math" w:hAnsi="Cambria Math" w:cs="Times New Roman"/>
                      <w:i/>
                      <w:sz w:val="16"/>
                      <w:szCs w:val="16"/>
                    </w:rPr>
                  </m:ctrlPr>
                </m:sub>
              </m:sSub>
            </m:oMath>
            <w:r>
              <w:rPr>
                <w:rFonts w:hint="default" w:ascii="Times New Roman" w:hAnsi="Times New Roman" w:cs="Times New Roman"/>
                <w:sz w:val="16"/>
                <w:szCs w:val="16"/>
              </w:rPr>
              <w:t>}</w:t>
            </w:r>
          </w:p>
        </w:tc>
        <w:tc>
          <w:tcPr>
            <w:tcW w:w="7386"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 xml:space="preserve">Low clutter density: </w:t>
            </w:r>
          </w:p>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{20%, 2m, 10m}</w:t>
            </w:r>
          </w:p>
          <w:p>
            <w:pPr>
              <w:pStyle w:val="43"/>
              <w:rPr>
                <w:rFonts w:hint="default" w:ascii="Times New Roman" w:hAnsi="Times New Roman" w:cs="Times New Roman"/>
                <w:b/>
                <w:bCs/>
                <w:strike/>
                <w:dstrike w:val="0"/>
                <w:sz w:val="16"/>
                <w:szCs w:val="16"/>
              </w:rPr>
            </w:pPr>
            <w:r>
              <w:rPr>
                <w:rFonts w:hint="default" w:ascii="Times New Roman" w:hAnsi="Times New Roman" w:cs="Times New Roman"/>
                <w:b/>
                <w:bCs/>
                <w:strike/>
                <w:dstrike w:val="0"/>
                <w:sz w:val="16"/>
                <w:szCs w:val="16"/>
              </w:rPr>
              <w:t>High clutter density:</w:t>
            </w:r>
          </w:p>
          <w:p>
            <w:pPr>
              <w:pStyle w:val="43"/>
              <w:rPr>
                <w:rFonts w:hint="default" w:ascii="Times New Roman" w:hAnsi="Times New Roman" w:cs="Times New Roman"/>
                <w:b/>
                <w:bCs/>
                <w:strike/>
                <w:dstrike w:val="0"/>
                <w:sz w:val="16"/>
                <w:szCs w:val="16"/>
                <w:lang w:eastAsia="zh-CN"/>
              </w:rPr>
            </w:pPr>
            <w:r>
              <w:rPr>
                <w:rFonts w:hint="default" w:ascii="Times New Roman" w:hAnsi="Times New Roman" w:cs="Times New Roman"/>
                <w:b/>
                <w:bCs/>
                <w:strike/>
                <w:dstrike w:val="0"/>
                <w:sz w:val="16"/>
                <w:szCs w:val="16"/>
              </w:rPr>
              <w:t>- Baseline): {40%, 2m, 2m} for fixed UE antenna height and gNB antenna height</w:t>
            </w:r>
          </w:p>
          <w:p>
            <w:pPr>
              <w:pStyle w:val="43"/>
              <w:rPr>
                <w:rFonts w:hint="default" w:ascii="Times New Roman" w:hAnsi="Times New Roman" w:cs="Times New Roman"/>
                <w:b/>
                <w:bCs/>
                <w:strike/>
                <w:dstrike w:val="0"/>
                <w:sz w:val="16"/>
                <w:szCs w:val="16"/>
                <w:lang w:eastAsia="zh-CN"/>
              </w:rPr>
            </w:pPr>
            <w:r>
              <w:rPr>
                <w:rFonts w:hint="default" w:ascii="Times New Roman" w:hAnsi="Times New Roman" w:cs="Times New Roman"/>
                <w:b/>
                <w:bCs/>
                <w:strike/>
                <w:dstrike w:val="0"/>
                <w:sz w:val="16"/>
                <w:szCs w:val="16"/>
              </w:rPr>
              <w:t>- (Optional): {40%, 3m, 5m}</w:t>
            </w:r>
          </w:p>
          <w:p>
            <w:pPr>
              <w:pStyle w:val="43"/>
              <w:rPr>
                <w:rFonts w:hint="default" w:ascii="Times New Roman" w:hAnsi="Times New Roman" w:cs="Times New Roman"/>
                <w:sz w:val="16"/>
                <w:szCs w:val="16"/>
              </w:rPr>
            </w:pPr>
            <w:r>
              <w:rPr>
                <w:rFonts w:hint="default" w:ascii="Times New Roman" w:hAnsi="Times New Roman" w:cs="Times New Roman"/>
                <w:b/>
                <w:bCs/>
                <w:strike/>
                <w:dstrike w:val="0"/>
                <w:sz w:val="16"/>
                <w:szCs w:val="16"/>
              </w:rPr>
              <w:t>-</w:t>
            </w:r>
            <w:r>
              <w:rPr>
                <w:rFonts w:hint="default" w:ascii="Times New Roman" w:hAnsi="Times New Roman" w:cs="Times New Roman"/>
                <w:b/>
                <w:bCs/>
                <w:strike w:val="0"/>
                <w:dstrike w:val="0"/>
                <w:sz w:val="16"/>
                <w:szCs w:val="16"/>
              </w:rPr>
              <w:t xml:space="preserve"> (</w:t>
            </w:r>
            <w:r>
              <w:rPr>
                <w:rFonts w:hint="default" w:ascii="Times New Roman" w:hAnsi="Times New Roman" w:cs="Times New Roman"/>
                <w:b/>
                <w:bCs/>
                <w:strike/>
                <w:dstrike w:val="0"/>
                <w:sz w:val="16"/>
                <w:szCs w:val="16"/>
              </w:rPr>
              <w:t>Optional</w:t>
            </w:r>
            <w:r>
              <w:rPr>
                <w:rFonts w:hint="default" w:ascii="Times New Roman" w:hAnsi="Times New Roman" w:eastAsia="宋体" w:cs="Times New Roman"/>
                <w:b/>
                <w:bCs/>
                <w:strike/>
                <w:dstrike w:val="0"/>
                <w:sz w:val="16"/>
                <w:szCs w:val="16"/>
                <w:lang w:val="en-US" w:eastAsia="zh-CN"/>
              </w:rPr>
              <w:t xml:space="preserve"> </w:t>
            </w:r>
            <w:r>
              <w:rPr>
                <w:rFonts w:hint="default" w:ascii="Times New Roman" w:hAnsi="Times New Roman" w:eastAsia="宋体" w:cs="Times New Roman"/>
                <w:b/>
                <w:bCs/>
                <w:strike w:val="0"/>
                <w:dstrike w:val="0"/>
                <w:sz w:val="16"/>
                <w:szCs w:val="16"/>
                <w:lang w:val="en-US" w:eastAsia="zh-CN"/>
              </w:rPr>
              <w:t>Baseline</w:t>
            </w:r>
            <w:r>
              <w:rPr>
                <w:rFonts w:hint="default" w:ascii="Times New Roman" w:hAnsi="Times New Roman" w:cs="Times New Roman"/>
                <w:sz w:val="16"/>
                <w:szCs w:val="16"/>
              </w:rPr>
              <w:t>): {60%, 6m,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9620" w:type="dxa"/>
            <w:gridSpan w:val="5"/>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cs="Times New Roman"/>
                <w:sz w:val="16"/>
                <w:szCs w:val="16"/>
              </w:rPr>
              <w:tab/>
            </w:r>
            <w:r>
              <w:rPr>
                <w:rFonts w:hint="default" w:ascii="Times New Roman" w:hAnsi="Times New Roman" w:cs="Times New Roman"/>
                <w:sz w:val="16"/>
                <w:szCs w:val="16"/>
              </w:rPr>
              <w:t>According to Table A.2.1-7 in TR 38.802</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EEA5E9"/>
    <w:multiLevelType w:val="singleLevel"/>
    <w:tmpl w:val="C5EEA5E9"/>
    <w:lvl w:ilvl="0" w:tentative="0">
      <w:start w:val="1"/>
      <w:numFmt w:val="bullet"/>
      <w:lvlText w:val="▪"/>
      <w:lvlJc w:val="left"/>
      <w:pPr>
        <w:ind w:left="420" w:leftChars="0" w:hanging="420" w:firstLineChars="0"/>
      </w:pPr>
      <w:rPr>
        <w:rFonts w:hint="default" w:ascii="Arial" w:hAnsi="Arial" w:cs="Arial"/>
      </w:rPr>
    </w:lvl>
  </w:abstractNum>
  <w:abstractNum w:abstractNumId="1">
    <w:nsid w:val="EA9E9558"/>
    <w:multiLevelType w:val="singleLevel"/>
    <w:tmpl w:val="EA9E9558"/>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009AED5"/>
    <w:multiLevelType w:val="singleLevel"/>
    <w:tmpl w:val="3009AED5"/>
    <w:lvl w:ilvl="0" w:tentative="0">
      <w:start w:val="1"/>
      <w:numFmt w:val="decimal"/>
      <w:suff w:val="space"/>
      <w:lvlText w:val="[%1]"/>
      <w:lvlJc w:val="left"/>
    </w:lvl>
  </w:abstractNum>
  <w:abstractNum w:abstractNumId="5">
    <w:nsid w:val="387E5792"/>
    <w:multiLevelType w:val="singleLevel"/>
    <w:tmpl w:val="387E5792"/>
    <w:lvl w:ilvl="0" w:tentative="0">
      <w:start w:val="1"/>
      <w:numFmt w:val="bullet"/>
      <w:lvlText w:val="▪"/>
      <w:lvlJc w:val="left"/>
      <w:pPr>
        <w:ind w:left="420" w:leftChars="0" w:hanging="420" w:firstLineChars="0"/>
      </w:pPr>
      <w:rPr>
        <w:rFonts w:hint="default" w:ascii="Arial" w:hAnsi="Arial" w:cs="Arial"/>
      </w:rPr>
    </w:lvl>
  </w:abstractNum>
  <w:abstractNum w:abstractNumId="6">
    <w:nsid w:val="40D5AC15"/>
    <w:multiLevelType w:val="singleLevel"/>
    <w:tmpl w:val="40D5AC15"/>
    <w:lvl w:ilvl="0" w:tentative="0">
      <w:start w:val="1"/>
      <w:numFmt w:val="bullet"/>
      <w:lvlText w:val="▪"/>
      <w:lvlJc w:val="left"/>
      <w:pPr>
        <w:ind w:left="420" w:leftChars="0" w:hanging="420" w:firstLineChars="0"/>
      </w:pPr>
      <w:rPr>
        <w:rFonts w:hint="default" w:ascii="Arial" w:hAnsi="Arial" w:cs="Arial"/>
      </w:rPr>
    </w:lvl>
  </w:abstractNum>
  <w:abstractNum w:abstractNumId="7">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FCD745D"/>
    <w:multiLevelType w:val="multilevel"/>
    <w:tmpl w:val="5FCD745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12">
    <w:nsid w:val="72902F61"/>
    <w:multiLevelType w:val="singleLevel"/>
    <w:tmpl w:val="72902F61"/>
    <w:lvl w:ilvl="0" w:tentative="0">
      <w:start w:val="1"/>
      <w:numFmt w:val="bullet"/>
      <w:lvlText w:val="▪"/>
      <w:lvlJc w:val="left"/>
      <w:pPr>
        <w:ind w:left="420" w:leftChars="0" w:hanging="420" w:firstLineChars="0"/>
      </w:pPr>
      <w:rPr>
        <w:rFonts w:hint="default" w:ascii="Arial" w:hAnsi="Arial" w:cs="Arial"/>
      </w:rPr>
    </w:lvl>
  </w:abstractNum>
  <w:abstractNum w:abstractNumId="13">
    <w:nsid w:val="78A41BA1"/>
    <w:multiLevelType w:val="multilevel"/>
    <w:tmpl w:val="78A41BA1"/>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1"/>
  </w:num>
  <w:num w:numId="2">
    <w:abstractNumId w:val="7"/>
  </w:num>
  <w:num w:numId="3">
    <w:abstractNumId w:val="8"/>
  </w:num>
  <w:num w:numId="4">
    <w:abstractNumId w:val="2"/>
  </w:num>
  <w:num w:numId="5">
    <w:abstractNumId w:val="3"/>
  </w:num>
  <w:num w:numId="6">
    <w:abstractNumId w:val="9"/>
  </w:num>
  <w:num w:numId="7">
    <w:abstractNumId w:val="10"/>
  </w:num>
  <w:num w:numId="8">
    <w:abstractNumId w:val="12"/>
  </w:num>
  <w:num w:numId="9">
    <w:abstractNumId w:val="5"/>
  </w:num>
  <w:num w:numId="10">
    <w:abstractNumId w:val="13"/>
  </w:num>
  <w:num w:numId="11">
    <w:abstractNumId w:val="1"/>
  </w:num>
  <w:num w:numId="12">
    <w:abstractNumId w:val="6"/>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360"/>
  <w:displayHorizontalDrawingGridEvery w:val="0"/>
  <w:displayVerticalDrawingGridEvery w:val="0"/>
  <w:doNotUseMarginsForDrawingGridOrigin w:val="1"/>
  <w:drawingGridHorizontalOrigin w:val="1701"/>
  <w:drawingGridVerticalOrigin w:val="1984"/>
  <w:noPunctuationKerning w:val="1"/>
  <w:characterSpacingControl w:val="doNotCompress"/>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1F7"/>
    <w:rsid w:val="004607C3"/>
    <w:rsid w:val="005D20F1"/>
    <w:rsid w:val="00A361F7"/>
    <w:rsid w:val="020550D6"/>
    <w:rsid w:val="04DE6E7A"/>
    <w:rsid w:val="06E25840"/>
    <w:rsid w:val="0B21464A"/>
    <w:rsid w:val="0E9B4401"/>
    <w:rsid w:val="0EAE7315"/>
    <w:rsid w:val="11387972"/>
    <w:rsid w:val="12397790"/>
    <w:rsid w:val="12AC5369"/>
    <w:rsid w:val="14F74F1C"/>
    <w:rsid w:val="1AE84FA3"/>
    <w:rsid w:val="1B7E4590"/>
    <w:rsid w:val="1B96636B"/>
    <w:rsid w:val="1BD20014"/>
    <w:rsid w:val="1BF52BB0"/>
    <w:rsid w:val="1F3E7955"/>
    <w:rsid w:val="24E85B53"/>
    <w:rsid w:val="27007543"/>
    <w:rsid w:val="2A2629FB"/>
    <w:rsid w:val="2AE73E6C"/>
    <w:rsid w:val="2C4830B7"/>
    <w:rsid w:val="2C4B05FD"/>
    <w:rsid w:val="2CD05EA0"/>
    <w:rsid w:val="3073149E"/>
    <w:rsid w:val="33AD228E"/>
    <w:rsid w:val="39504D48"/>
    <w:rsid w:val="417115AC"/>
    <w:rsid w:val="44AE7ABB"/>
    <w:rsid w:val="48201D53"/>
    <w:rsid w:val="49224CAF"/>
    <w:rsid w:val="49284DC3"/>
    <w:rsid w:val="4B573C36"/>
    <w:rsid w:val="4C016603"/>
    <w:rsid w:val="4E5F56C7"/>
    <w:rsid w:val="52E930E9"/>
    <w:rsid w:val="541F7BD5"/>
    <w:rsid w:val="54D44403"/>
    <w:rsid w:val="5A6F5DAA"/>
    <w:rsid w:val="5FDD2BFF"/>
    <w:rsid w:val="601D443D"/>
    <w:rsid w:val="65FE62D5"/>
    <w:rsid w:val="72FF7D51"/>
    <w:rsid w:val="73F769AA"/>
    <w:rsid w:val="7B947046"/>
    <w:rsid w:val="7F8504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iPriority w:val="0"/>
  </w:style>
  <w:style w:type="table" w:default="1" w:styleId="19">
    <w:name w:val="Normal Table"/>
    <w:unhideWhenUsed/>
    <w:uiPriority w:val="99"/>
    <w:tblPr>
      <w:tblCellMar>
        <w:top w:w="0" w:type="dxa"/>
        <w:left w:w="108" w:type="dxa"/>
        <w:bottom w:w="0" w:type="dxa"/>
        <w:right w:w="108" w:type="dxa"/>
      </w:tblCellMar>
    </w:tblPr>
  </w:style>
  <w:style w:type="paragraph" w:styleId="11">
    <w:name w:val="List 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12">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styleId="15">
    <w:name w:val="Balloon Text"/>
    <w:basedOn w:val="1"/>
    <w:link w:val="24"/>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w:qFormat/>
    <w:uiPriority w:val="0"/>
    <w:pPr>
      <w:overflowPunct w:val="0"/>
      <w:autoSpaceDE w:val="0"/>
      <w:autoSpaceDN w:val="0"/>
      <w:adjustRightInd w:val="0"/>
      <w:spacing w:after="180"/>
      <w:ind w:left="568" w:hanging="284"/>
      <w:textAlignment w:val="baseline"/>
    </w:pPr>
    <w:rPr>
      <w:rFonts w:ascii="Times New Roman" w:hAnsi="Times New Roman" w:eastAsia="Times New Roman" w:cs="Times New Roman"/>
      <w:lang w:val="en-GB" w:eastAsia="ko-KR" w:bidi="ar-SA"/>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annotation reference"/>
    <w:semiHidden/>
    <w:qFormat/>
    <w:uiPriority w:val="0"/>
    <w:rPr>
      <w:sz w:val="16"/>
    </w:rPr>
  </w:style>
  <w:style w:type="character" w:customStyle="1" w:styleId="24">
    <w:name w:val="Balloon Text Char"/>
    <w:link w:val="15"/>
    <w:semiHidden/>
    <w:qFormat/>
    <w:uiPriority w:val="99"/>
    <w:rPr>
      <w:rFonts w:ascii="Segoe UI" w:hAnsi="Segoe UI" w:cs="Segoe UI"/>
      <w:sz w:val="18"/>
      <w:szCs w:val="18"/>
      <w:lang w:eastAsia="en-US"/>
    </w:rPr>
  </w:style>
  <w:style w:type="paragraph" w:customStyle="1" w:styleId="25">
    <w:name w:val="B1"/>
    <w:basedOn w:val="1"/>
    <w:qFormat/>
    <w:uiPriority w:val="0"/>
    <w:pPr>
      <w:ind w:left="567" w:hanging="567"/>
      <w:jc w:val="both"/>
    </w:pPr>
    <w:rPr>
      <w:rFonts w:ascii="Arial" w:hAnsi="Arial"/>
      <w:lang w:eastAsia="en-US"/>
    </w:rPr>
  </w:style>
  <w:style w:type="paragraph" w:customStyle="1" w:styleId="26">
    <w:name w:val="00 BodyText"/>
    <w:basedOn w:val="1"/>
    <w:qFormat/>
    <w:uiPriority w:val="0"/>
    <w:pPr>
      <w:spacing w:after="220"/>
    </w:pPr>
    <w:rPr>
      <w:rFonts w:ascii="Arial" w:hAnsi="Arial"/>
      <w:sz w:val="22"/>
      <w:lang w:val="en-US" w:eastAsia="en-US"/>
    </w:rPr>
  </w:style>
  <w:style w:type="paragraph" w:customStyle="1" w:styleId="27">
    <w:name w:val="??"/>
    <w:qFormat/>
    <w:uiPriority w:val="0"/>
    <w:pPr>
      <w:widowControl w:val="0"/>
    </w:pPr>
    <w:rPr>
      <w:rFonts w:ascii="Times New Roman" w:hAnsi="Times New Roman" w:eastAsia="Times New Roman"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31">
    <w:name w:val="done"/>
    <w:basedOn w:val="30"/>
    <w:qFormat/>
    <w:uiPriority w:val="0"/>
    <w:pPr>
      <w:numPr>
        <w:ilvl w:val="0"/>
        <w:numId w:val="3"/>
      </w:numPr>
      <w:pBdr>
        <w:top w:val="single" w:color="008000" w:sz="6" w:space="1"/>
        <w:left w:val="single" w:color="008000" w:sz="6" w:space="4"/>
        <w:bottom w:val="single" w:color="008000" w:sz="6" w:space="1"/>
        <w:right w:val="single" w:color="008000" w:sz="6" w:space="4"/>
      </w:pBdr>
      <w:tabs>
        <w:tab w:val="left" w:pos="360"/>
      </w:tabs>
      <w:ind w:left="340" w:hanging="340"/>
    </w:pPr>
    <w:rPr>
      <w:color w:val="008000"/>
    </w:rPr>
  </w:style>
  <w:style w:type="paragraph" w:customStyle="1" w:styleId="32">
    <w:name w:val="Not Done"/>
    <w:basedOn w:val="31"/>
    <w:qFormat/>
    <w:uiPriority w:val="0"/>
    <w:pPr>
      <w:numPr>
        <w:ilvl w:val="0"/>
        <w:numId w:val="4"/>
      </w:numPr>
      <w:tabs>
        <w:tab w:val="clear" w:pos="1125"/>
      </w:tabs>
    </w:pPr>
    <w:rPr>
      <w:color w:val="FF0000"/>
    </w:rPr>
  </w:style>
  <w:style w:type="paragraph" w:customStyle="1" w:styleId="33">
    <w:name w:val="EX"/>
    <w:basedOn w:val="1"/>
    <w:qFormat/>
    <w:uiPriority w:val="0"/>
    <w:pPr>
      <w:keepLines/>
      <w:ind w:left="1702" w:hanging="1418"/>
    </w:p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TF"/>
    <w:basedOn w:val="34"/>
    <w:qFormat/>
    <w:uiPriority w:val="0"/>
    <w:pPr>
      <w:keepNext w:val="0"/>
      <w:spacing w:before="0" w:after="240"/>
    </w:pPr>
  </w:style>
  <w:style w:type="paragraph" w:customStyle="1" w:styleId="36">
    <w:name w:val="B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customStyle="1" w:styleId="37">
    <w:name w:val="B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38">
    <w:name w:val="List Paragraph"/>
    <w:qFormat/>
    <w:uiPriority w:val="34"/>
    <w:pPr>
      <w:overflowPunct/>
      <w:autoSpaceDE/>
      <w:autoSpaceDN/>
      <w:adjustRightInd/>
      <w:spacing w:after="0"/>
      <w:ind w:left="720"/>
      <w:textAlignment w:val="auto"/>
    </w:pPr>
    <w:rPr>
      <w:rFonts w:ascii="Calibri" w:hAnsi="Calibri" w:eastAsia="Calibri" w:cs="Times New Roman"/>
      <w:sz w:val="22"/>
      <w:szCs w:val="22"/>
      <w:lang w:val="en-GB" w:eastAsia="ko-KR" w:bidi="ar-SA"/>
    </w:rPr>
  </w:style>
  <w:style w:type="paragraph" w:customStyle="1" w:styleId="39">
    <w:name w:val="NO"/>
    <w:qFormat/>
    <w:uiPriority w:val="0"/>
    <w:pPr>
      <w:keepLines/>
      <w:overflowPunct w:val="0"/>
      <w:autoSpaceDE w:val="0"/>
      <w:autoSpaceDN w:val="0"/>
      <w:adjustRightInd w:val="0"/>
      <w:spacing w:after="180"/>
      <w:ind w:left="1135" w:hanging="851"/>
      <w:textAlignment w:val="baseline"/>
    </w:pPr>
    <w:rPr>
      <w:rFonts w:ascii="Times New Roman" w:hAnsi="Times New Roman" w:eastAsia="Times New Roman" w:cs="Times New Roman"/>
      <w:lang w:val="en-GB" w:eastAsia="ko-KR" w:bidi="ar-SA"/>
    </w:rPr>
  </w:style>
  <w:style w:type="character" w:customStyle="1" w:styleId="40">
    <w:name w:val="normaltextrun"/>
    <w:basedOn w:val="21"/>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character" w:customStyle="1" w:styleId="44">
    <w:name w:val="spellingerror"/>
    <w:qFormat/>
    <w:uiPriority w:val="0"/>
  </w:style>
  <w:style w:type="paragraph" w:customStyle="1" w:styleId="45">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136</Words>
  <Characters>776</Characters>
  <Lines>6</Lines>
  <Paragraphs>1</Paragraphs>
  <TotalTime>2</TotalTime>
  <ScaleCrop>false</ScaleCrop>
  <LinksUpToDate>false</LinksUpToDate>
  <CharactersWithSpaces>911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2015-07-24T07:44:00Z</dcterms:created>
  <dc:creator>David Boswarthick</dc:creator>
  <cp:lastModifiedBy>ZTE</cp:lastModifiedBy>
  <cp:lastPrinted>2002-04-23T07:10:00Z</cp:lastPrinted>
  <dcterms:modified xsi:type="dcterms:W3CDTF">2022-04-29T06:38:56Z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